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BD8" w:rsidRPr="00F94B3E" w:rsidRDefault="0036508B" w:rsidP="0080310E">
      <w:pPr>
        <w:pStyle w:val="a5"/>
        <w:tabs>
          <w:tab w:val="left" w:pos="1276"/>
        </w:tabs>
        <w:ind w:left="4536"/>
        <w:rPr>
          <w:rFonts w:ascii="Times New Roman" w:eastAsia="Times New Roman" w:hAnsi="Times New Roman" w:cs="Times New Roman"/>
          <w:color w:val="auto"/>
          <w:sz w:val="28"/>
          <w:szCs w:val="28"/>
        </w:rPr>
      </w:pPr>
      <w:bookmarkStart w:id="0" w:name="_GoBack"/>
      <w:r w:rsidRPr="00F94B3E">
        <w:rPr>
          <w:rFonts w:ascii="Times New Roman" w:hAnsi="Times New Roman"/>
          <w:color w:val="auto"/>
          <w:sz w:val="28"/>
          <w:szCs w:val="28"/>
        </w:rPr>
        <w:t>ЗАТВЕРДЖЕНО</w:t>
      </w:r>
    </w:p>
    <w:p w:rsidR="00B05BD8" w:rsidRPr="00F94B3E" w:rsidRDefault="0036508B" w:rsidP="0080310E">
      <w:pPr>
        <w:pStyle w:val="a5"/>
        <w:tabs>
          <w:tab w:val="left" w:pos="1276"/>
        </w:tabs>
        <w:ind w:left="4536"/>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наказ Міністерства освіти і науки України </w:t>
      </w:r>
    </w:p>
    <w:p w:rsidR="00B05BD8" w:rsidRPr="00F94B3E" w:rsidRDefault="0036508B" w:rsidP="0080310E">
      <w:pPr>
        <w:pStyle w:val="a5"/>
        <w:tabs>
          <w:tab w:val="left" w:pos="1276"/>
        </w:tabs>
        <w:ind w:left="4536"/>
        <w:rPr>
          <w:rFonts w:ascii="Times New Roman" w:eastAsia="Times New Roman" w:hAnsi="Times New Roman" w:cs="Times New Roman"/>
          <w:color w:val="auto"/>
          <w:sz w:val="28"/>
          <w:szCs w:val="28"/>
        </w:rPr>
      </w:pPr>
      <w:r w:rsidRPr="00F94B3E">
        <w:rPr>
          <w:rFonts w:ascii="Times New Roman" w:hAnsi="Times New Roman"/>
          <w:color w:val="auto"/>
          <w:sz w:val="28"/>
          <w:szCs w:val="28"/>
        </w:rPr>
        <w:t>__</w:t>
      </w:r>
      <w:r w:rsidR="00FC195A" w:rsidRPr="00F94B3E">
        <w:rPr>
          <w:rFonts w:ascii="Times New Roman" w:hAnsi="Times New Roman"/>
          <w:color w:val="auto"/>
          <w:sz w:val="28"/>
          <w:szCs w:val="28"/>
        </w:rPr>
        <w:t xml:space="preserve"> </w:t>
      </w:r>
      <w:r w:rsidRPr="00F94B3E">
        <w:rPr>
          <w:rFonts w:ascii="Times New Roman" w:hAnsi="Times New Roman"/>
          <w:color w:val="auto"/>
          <w:sz w:val="28"/>
          <w:szCs w:val="28"/>
        </w:rPr>
        <w:t>_</w:t>
      </w:r>
      <w:r w:rsidR="00E765F0" w:rsidRPr="00F94B3E">
        <w:rPr>
          <w:rFonts w:ascii="Times New Roman" w:hAnsi="Times New Roman"/>
          <w:color w:val="auto"/>
          <w:sz w:val="28"/>
          <w:szCs w:val="28"/>
        </w:rPr>
        <w:t>_________</w:t>
      </w:r>
      <w:r w:rsidRPr="00F94B3E">
        <w:rPr>
          <w:rFonts w:ascii="Times New Roman" w:hAnsi="Times New Roman"/>
          <w:color w:val="auto"/>
          <w:sz w:val="28"/>
          <w:szCs w:val="28"/>
        </w:rPr>
        <w:t>___ 202</w:t>
      </w:r>
      <w:r w:rsidR="009D47E8" w:rsidRPr="00F94B3E">
        <w:rPr>
          <w:rFonts w:ascii="Times New Roman" w:hAnsi="Times New Roman"/>
          <w:color w:val="auto"/>
          <w:sz w:val="28"/>
          <w:szCs w:val="28"/>
        </w:rPr>
        <w:t>3</w:t>
      </w:r>
      <w:r w:rsidRPr="00F94B3E">
        <w:rPr>
          <w:rFonts w:ascii="Times New Roman" w:hAnsi="Times New Roman"/>
          <w:color w:val="auto"/>
          <w:sz w:val="28"/>
          <w:szCs w:val="28"/>
        </w:rPr>
        <w:t xml:space="preserve"> року № ___</w:t>
      </w:r>
    </w:p>
    <w:p w:rsidR="00DE5B97" w:rsidRPr="00F94B3E" w:rsidRDefault="00DE5B97" w:rsidP="0080310E">
      <w:pPr>
        <w:pStyle w:val="a5"/>
        <w:tabs>
          <w:tab w:val="left" w:pos="1276"/>
        </w:tabs>
        <w:ind w:left="4536" w:firstLine="851"/>
        <w:rPr>
          <w:rFonts w:ascii="Times New Roman" w:eastAsia="Times New Roman" w:hAnsi="Times New Roman" w:cs="Times New Roman"/>
          <w:color w:val="auto"/>
          <w:sz w:val="28"/>
          <w:szCs w:val="28"/>
        </w:rPr>
      </w:pPr>
    </w:p>
    <w:p w:rsidR="008637D8" w:rsidRPr="00F94B3E" w:rsidRDefault="008637D8" w:rsidP="0080310E">
      <w:pPr>
        <w:pStyle w:val="a5"/>
        <w:tabs>
          <w:tab w:val="left" w:pos="1276"/>
        </w:tabs>
        <w:ind w:firstLine="851"/>
        <w:jc w:val="center"/>
        <w:rPr>
          <w:rFonts w:ascii="Times New Roman" w:hAnsi="Times New Roman"/>
          <w:b/>
          <w:bCs/>
          <w:color w:val="auto"/>
          <w:sz w:val="28"/>
          <w:szCs w:val="28"/>
        </w:rPr>
      </w:pPr>
    </w:p>
    <w:p w:rsidR="008637D8" w:rsidRPr="00F94B3E" w:rsidRDefault="008637D8" w:rsidP="0080310E">
      <w:pPr>
        <w:pStyle w:val="a5"/>
        <w:tabs>
          <w:tab w:val="left" w:pos="1276"/>
        </w:tabs>
        <w:ind w:firstLine="851"/>
        <w:jc w:val="center"/>
        <w:rPr>
          <w:rFonts w:ascii="Times New Roman" w:hAnsi="Times New Roman"/>
          <w:b/>
          <w:bCs/>
          <w:color w:val="auto"/>
          <w:sz w:val="28"/>
          <w:szCs w:val="28"/>
        </w:rPr>
      </w:pPr>
    </w:p>
    <w:p w:rsidR="002A0DA2" w:rsidRPr="00F94B3E" w:rsidRDefault="002A0DA2" w:rsidP="0080310E">
      <w:pPr>
        <w:pStyle w:val="a5"/>
        <w:tabs>
          <w:tab w:val="left" w:pos="1276"/>
        </w:tabs>
        <w:ind w:firstLine="851"/>
        <w:jc w:val="center"/>
        <w:rPr>
          <w:rFonts w:ascii="Times New Roman" w:hAnsi="Times New Roman"/>
          <w:b/>
          <w:bCs/>
          <w:color w:val="auto"/>
          <w:sz w:val="28"/>
          <w:szCs w:val="28"/>
        </w:rPr>
      </w:pPr>
    </w:p>
    <w:p w:rsidR="00B05BD8" w:rsidRPr="00F94B3E" w:rsidRDefault="0036508B" w:rsidP="0080310E">
      <w:pPr>
        <w:pStyle w:val="a5"/>
        <w:tabs>
          <w:tab w:val="left" w:pos="1276"/>
        </w:tabs>
        <w:ind w:firstLine="851"/>
        <w:jc w:val="center"/>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ПОЛОЖЕННЯ</w:t>
      </w:r>
    </w:p>
    <w:p w:rsidR="00B05BD8" w:rsidRPr="00F94B3E" w:rsidRDefault="0036508B" w:rsidP="0080310E">
      <w:pPr>
        <w:pStyle w:val="a5"/>
        <w:tabs>
          <w:tab w:val="left" w:pos="1276"/>
        </w:tabs>
        <w:ind w:firstLine="851"/>
        <w:jc w:val="center"/>
        <w:rPr>
          <w:rFonts w:ascii="Times New Roman" w:eastAsia="Times New Roman" w:hAnsi="Times New Roman" w:cs="Times New Roman"/>
          <w:b/>
          <w:color w:val="auto"/>
          <w:sz w:val="28"/>
          <w:szCs w:val="28"/>
        </w:rPr>
      </w:pPr>
      <w:r w:rsidRPr="00F94B3E">
        <w:rPr>
          <w:rFonts w:ascii="Times New Roman" w:hAnsi="Times New Roman"/>
          <w:b/>
          <w:color w:val="auto"/>
          <w:sz w:val="28"/>
          <w:szCs w:val="28"/>
        </w:rPr>
        <w:t>про акредитацію освітніх програм, за якими здійснюється підготовка здобувачів вищої освіти</w:t>
      </w:r>
    </w:p>
    <w:p w:rsidR="00B05BD8" w:rsidRPr="00F94B3E" w:rsidRDefault="00B05BD8" w:rsidP="0080310E">
      <w:pPr>
        <w:pStyle w:val="a5"/>
        <w:tabs>
          <w:tab w:val="left" w:pos="1276"/>
        </w:tabs>
        <w:ind w:firstLine="851"/>
        <w:rPr>
          <w:rFonts w:ascii="Times New Roman" w:eastAsia="Times New Roman" w:hAnsi="Times New Roman" w:cs="Times New Roman"/>
          <w:color w:val="auto"/>
          <w:sz w:val="28"/>
          <w:szCs w:val="28"/>
        </w:rPr>
      </w:pPr>
    </w:p>
    <w:p w:rsidR="00B05BD8" w:rsidRPr="00F94B3E" w:rsidRDefault="0036508B" w:rsidP="0080310E">
      <w:pPr>
        <w:pStyle w:val="a5"/>
        <w:tabs>
          <w:tab w:val="left" w:pos="1276"/>
        </w:tabs>
        <w:ind w:firstLine="851"/>
        <w:jc w:val="center"/>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І. Загальні положення</w:t>
      </w:r>
    </w:p>
    <w:p w:rsidR="00B05BD8" w:rsidRPr="00F94B3E" w:rsidRDefault="00B05BD8" w:rsidP="0080310E">
      <w:pPr>
        <w:pStyle w:val="a5"/>
        <w:tabs>
          <w:tab w:val="left" w:pos="1276"/>
        </w:tabs>
        <w:ind w:firstLine="851"/>
        <w:rPr>
          <w:rFonts w:ascii="Times New Roman" w:eastAsia="Times New Roman" w:hAnsi="Times New Roman" w:cs="Times New Roman"/>
          <w:color w:val="auto"/>
          <w:sz w:val="28"/>
          <w:szCs w:val="28"/>
        </w:rPr>
      </w:pPr>
    </w:p>
    <w:p w:rsidR="00B05BD8" w:rsidRPr="00F94B3E" w:rsidRDefault="0018313D" w:rsidP="0080310E">
      <w:pPr>
        <w:pStyle w:val="a5"/>
        <w:numPr>
          <w:ilvl w:val="0"/>
          <w:numId w:val="10"/>
        </w:numPr>
        <w:tabs>
          <w:tab w:val="left" w:pos="993"/>
          <w:tab w:val="left" w:pos="1276"/>
        </w:tabs>
        <w:ind w:left="0" w:firstLine="851"/>
        <w:jc w:val="both"/>
        <w:rPr>
          <w:rFonts w:ascii="Times New Roman" w:hAnsi="Times New Roman"/>
          <w:color w:val="auto"/>
          <w:sz w:val="28"/>
          <w:szCs w:val="28"/>
        </w:rPr>
      </w:pPr>
      <w:r w:rsidRPr="00F94B3E">
        <w:rPr>
          <w:rFonts w:ascii="Times New Roman" w:hAnsi="Times New Roman"/>
          <w:color w:val="auto"/>
          <w:sz w:val="28"/>
          <w:szCs w:val="28"/>
        </w:rPr>
        <w:t xml:space="preserve">Це </w:t>
      </w:r>
      <w:r w:rsidR="21EEE0F2" w:rsidRPr="00F94B3E">
        <w:rPr>
          <w:rFonts w:ascii="Times New Roman" w:hAnsi="Times New Roman"/>
          <w:color w:val="auto"/>
          <w:sz w:val="28"/>
          <w:szCs w:val="28"/>
        </w:rPr>
        <w:t>Положення</w:t>
      </w:r>
      <w:r w:rsidR="00F16FCB" w:rsidRPr="00F94B3E">
        <w:rPr>
          <w:rFonts w:ascii="Times New Roman" w:hAnsi="Times New Roman"/>
          <w:color w:val="auto"/>
          <w:sz w:val="28"/>
          <w:szCs w:val="28"/>
        </w:rPr>
        <w:t xml:space="preserve"> </w:t>
      </w:r>
      <w:r w:rsidR="21EEE0F2" w:rsidRPr="00F94B3E">
        <w:rPr>
          <w:rFonts w:ascii="Times New Roman" w:hAnsi="Times New Roman"/>
          <w:color w:val="auto"/>
          <w:sz w:val="28"/>
          <w:szCs w:val="28"/>
        </w:rPr>
        <w:t>визначає основні засади та порядок проведення акредитації освітніх програм</w:t>
      </w:r>
      <w:r w:rsidR="00A33AB6" w:rsidRPr="00F94B3E">
        <w:rPr>
          <w:rFonts w:ascii="Times New Roman" w:hAnsi="Times New Roman"/>
          <w:color w:val="auto"/>
          <w:sz w:val="28"/>
          <w:szCs w:val="28"/>
        </w:rPr>
        <w:t>,</w:t>
      </w:r>
      <w:r w:rsidR="21EEE0F2" w:rsidRPr="00F94B3E">
        <w:rPr>
          <w:rFonts w:ascii="Times New Roman" w:hAnsi="Times New Roman"/>
          <w:color w:val="auto"/>
          <w:sz w:val="28"/>
          <w:szCs w:val="28"/>
        </w:rPr>
        <w:t xml:space="preserve"> за якими здійснюється підготовка здобувачів вищої освіти</w:t>
      </w:r>
      <w:r w:rsidR="00A33AB6" w:rsidRPr="00F94B3E">
        <w:rPr>
          <w:rFonts w:ascii="Times New Roman" w:hAnsi="Times New Roman"/>
          <w:color w:val="auto"/>
          <w:sz w:val="28"/>
          <w:szCs w:val="28"/>
        </w:rPr>
        <w:t>,</w:t>
      </w:r>
      <w:r w:rsidR="21EEE0F2" w:rsidRPr="00F94B3E">
        <w:rPr>
          <w:rFonts w:ascii="Times New Roman" w:hAnsi="Times New Roman"/>
          <w:color w:val="auto"/>
          <w:sz w:val="28"/>
          <w:szCs w:val="28"/>
        </w:rPr>
        <w:t xml:space="preserve"> як інструменту зовнішнього забезпечення якості вищої освіти в Україні (далі – </w:t>
      </w:r>
      <w:r w:rsidR="00A33AB6" w:rsidRPr="00F94B3E">
        <w:rPr>
          <w:rFonts w:ascii="Times New Roman" w:hAnsi="Times New Roman"/>
          <w:color w:val="auto"/>
          <w:sz w:val="28"/>
          <w:szCs w:val="28"/>
        </w:rPr>
        <w:t>Положення</w:t>
      </w:r>
      <w:r w:rsidR="21EEE0F2" w:rsidRPr="00F94B3E">
        <w:rPr>
          <w:rFonts w:ascii="Times New Roman" w:hAnsi="Times New Roman"/>
          <w:color w:val="auto"/>
          <w:sz w:val="28"/>
          <w:szCs w:val="28"/>
        </w:rPr>
        <w:t>).</w:t>
      </w:r>
    </w:p>
    <w:p w:rsidR="00A33AB6" w:rsidRPr="00F94B3E" w:rsidRDefault="003A10AF" w:rsidP="0080310E">
      <w:pPr>
        <w:pStyle w:val="a5"/>
        <w:numPr>
          <w:ilvl w:val="0"/>
          <w:numId w:val="10"/>
        </w:numPr>
        <w:tabs>
          <w:tab w:val="left" w:pos="993"/>
          <w:tab w:val="left" w:pos="1276"/>
        </w:tabs>
        <w:ind w:left="0"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У цьому </w:t>
      </w:r>
      <w:r w:rsidR="00A33AB6" w:rsidRPr="00F94B3E">
        <w:rPr>
          <w:rFonts w:ascii="Times New Roman" w:hAnsi="Times New Roman"/>
          <w:color w:val="auto"/>
          <w:sz w:val="28"/>
          <w:szCs w:val="28"/>
        </w:rPr>
        <w:t xml:space="preserve">Положенні </w:t>
      </w:r>
      <w:r w:rsidRPr="00F94B3E">
        <w:rPr>
          <w:rFonts w:ascii="Times New Roman" w:hAnsi="Times New Roman"/>
          <w:color w:val="auto"/>
          <w:sz w:val="28"/>
          <w:szCs w:val="28"/>
        </w:rPr>
        <w:t>терміни вживаються у такому значенні:</w:t>
      </w:r>
      <w:r w:rsidR="00A33AB6" w:rsidRPr="00F94B3E">
        <w:rPr>
          <w:rFonts w:ascii="Times New Roman" w:hAnsi="Times New Roman"/>
          <w:color w:val="auto"/>
          <w:sz w:val="28"/>
          <w:szCs w:val="28"/>
        </w:rPr>
        <w:t xml:space="preserve"> </w:t>
      </w:r>
    </w:p>
    <w:p w:rsidR="00A03F95" w:rsidRPr="00F94B3E" w:rsidRDefault="00DF5714"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а</w:t>
      </w:r>
      <w:r w:rsidR="21EEE0F2" w:rsidRPr="00F94B3E">
        <w:rPr>
          <w:rFonts w:ascii="Times New Roman" w:hAnsi="Times New Roman"/>
          <w:color w:val="auto"/>
          <w:sz w:val="28"/>
          <w:szCs w:val="28"/>
        </w:rPr>
        <w:t xml:space="preserve">кредитація – </w:t>
      </w:r>
      <w:r w:rsidR="04BF182E" w:rsidRPr="00F94B3E">
        <w:rPr>
          <w:rFonts w:ascii="Times New Roman" w:eastAsia="Times New Roman" w:hAnsi="Times New Roman" w:cs="Times New Roman"/>
          <w:color w:val="auto"/>
          <w:sz w:val="28"/>
          <w:szCs w:val="28"/>
        </w:rPr>
        <w:t xml:space="preserve">оцінювання освітньої програми та/або освітньої діяльності закладу вищої освіти за цією програмою на предмет забезпечення та вдосконалення якості вищої освіти, що здійснюється за </w:t>
      </w:r>
      <w:r w:rsidR="21EEE0F2" w:rsidRPr="00F94B3E">
        <w:rPr>
          <w:rFonts w:ascii="Times New Roman" w:hAnsi="Times New Roman"/>
          <w:color w:val="auto"/>
          <w:sz w:val="28"/>
          <w:szCs w:val="28"/>
        </w:rPr>
        <w:t>визначеними цим Положенням критеріями</w:t>
      </w:r>
      <w:r w:rsidRPr="00F94B3E">
        <w:rPr>
          <w:rFonts w:ascii="Times New Roman" w:hAnsi="Times New Roman"/>
          <w:color w:val="auto"/>
          <w:sz w:val="28"/>
          <w:szCs w:val="28"/>
        </w:rPr>
        <w:t>;</w:t>
      </w:r>
    </w:p>
    <w:p w:rsidR="0049224F" w:rsidRPr="00F94B3E" w:rsidRDefault="00DF5714"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а</w:t>
      </w:r>
      <w:r w:rsidR="0049224F" w:rsidRPr="00F94B3E">
        <w:rPr>
          <w:rFonts w:ascii="Times New Roman" w:eastAsia="Times New Roman" w:hAnsi="Times New Roman" w:cs="Times New Roman"/>
          <w:color w:val="auto"/>
          <w:sz w:val="28"/>
          <w:szCs w:val="28"/>
        </w:rPr>
        <w:t xml:space="preserve">кредитаційна справа – це </w:t>
      </w:r>
      <w:r w:rsidR="0049224F" w:rsidRPr="00F94B3E">
        <w:rPr>
          <w:rFonts w:ascii="Times New Roman" w:hAnsi="Times New Roman"/>
          <w:color w:val="auto"/>
          <w:sz w:val="28"/>
          <w:szCs w:val="28"/>
        </w:rPr>
        <w:t>сукупність документів, наданих для здійснення акредитаційної процедури освітньої програми (документи, подані закладом вищої освіти відповідно до пункту 4 розділу II цього Положення, звіт експертної групи про результати експертного оцінювання (далі – звіт експертної групи), експертний висновок галузевої експертної ради (далі –</w:t>
      </w:r>
      <w:r w:rsidR="00AE2FB1" w:rsidRPr="00F94B3E">
        <w:rPr>
          <w:rFonts w:ascii="Times New Roman" w:hAnsi="Times New Roman"/>
          <w:color w:val="auto"/>
          <w:sz w:val="28"/>
          <w:szCs w:val="28"/>
        </w:rPr>
        <w:t xml:space="preserve"> </w:t>
      </w:r>
      <w:r w:rsidR="0049224F" w:rsidRPr="00F94B3E">
        <w:rPr>
          <w:rFonts w:ascii="Times New Roman" w:hAnsi="Times New Roman"/>
          <w:color w:val="auto"/>
          <w:sz w:val="28"/>
          <w:szCs w:val="28"/>
        </w:rPr>
        <w:t xml:space="preserve">ГЕР), рішення Національного агентства </w:t>
      </w:r>
      <w:r w:rsidR="006539B3" w:rsidRPr="00F94B3E">
        <w:rPr>
          <w:rFonts w:ascii="Times New Roman" w:hAnsi="Times New Roman"/>
          <w:color w:val="auto"/>
          <w:sz w:val="28"/>
          <w:szCs w:val="28"/>
        </w:rPr>
        <w:t xml:space="preserve">із забезпечення якості вищої освіти (далі – Національне агентство) </w:t>
      </w:r>
      <w:r w:rsidR="0049224F" w:rsidRPr="00F94B3E">
        <w:rPr>
          <w:rFonts w:ascii="Times New Roman" w:hAnsi="Times New Roman"/>
          <w:color w:val="auto"/>
          <w:sz w:val="28"/>
          <w:szCs w:val="28"/>
        </w:rPr>
        <w:t>та супровідні матеріали до них)</w:t>
      </w:r>
      <w:r w:rsidRPr="00F94B3E">
        <w:rPr>
          <w:rFonts w:ascii="Times New Roman" w:hAnsi="Times New Roman"/>
          <w:color w:val="auto"/>
          <w:sz w:val="28"/>
          <w:szCs w:val="28"/>
        </w:rPr>
        <w:t>;</w:t>
      </w:r>
    </w:p>
    <w:p w:rsidR="00FA38CE" w:rsidRPr="00F94B3E" w:rsidRDefault="00DF5714"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а</w:t>
      </w:r>
      <w:r w:rsidR="00631D37" w:rsidRPr="00F94B3E">
        <w:rPr>
          <w:rFonts w:ascii="Times New Roman" w:hAnsi="Times New Roman"/>
          <w:color w:val="auto"/>
          <w:sz w:val="28"/>
          <w:szCs w:val="28"/>
        </w:rPr>
        <w:t>кредитаційна експертиза –</w:t>
      </w:r>
      <w:r w:rsidR="00FA38CE" w:rsidRPr="00F94B3E">
        <w:rPr>
          <w:rFonts w:ascii="Times New Roman" w:hAnsi="Times New Roman"/>
          <w:color w:val="auto"/>
          <w:sz w:val="28"/>
          <w:szCs w:val="28"/>
        </w:rPr>
        <w:t xml:space="preserve"> частина процесу акредитації</w:t>
      </w:r>
      <w:r w:rsidR="009B4E21" w:rsidRPr="00F94B3E">
        <w:rPr>
          <w:rFonts w:ascii="Times New Roman" w:hAnsi="Times New Roman"/>
          <w:color w:val="auto"/>
          <w:sz w:val="28"/>
          <w:szCs w:val="28"/>
        </w:rPr>
        <w:t xml:space="preserve">, що </w:t>
      </w:r>
      <w:r w:rsidR="00FA38CE" w:rsidRPr="00F94B3E">
        <w:rPr>
          <w:rFonts w:ascii="Times New Roman" w:hAnsi="Times New Roman"/>
          <w:color w:val="auto"/>
          <w:sz w:val="28"/>
          <w:szCs w:val="28"/>
        </w:rPr>
        <w:t>передбачає експертне оцінювання освітньої програми експертною групою, підготовку та затвердження експертного висновку ГЕР</w:t>
      </w:r>
      <w:r w:rsidRPr="00F94B3E">
        <w:rPr>
          <w:rFonts w:ascii="Times New Roman" w:hAnsi="Times New Roman"/>
          <w:color w:val="auto"/>
          <w:sz w:val="28"/>
          <w:szCs w:val="28"/>
        </w:rPr>
        <w:t>;</w:t>
      </w:r>
    </w:p>
    <w:p w:rsidR="00E0045A" w:rsidRPr="00F94B3E" w:rsidRDefault="00E0045A"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візит експертів – виїзд</w:t>
      </w:r>
      <w:r w:rsidR="0038429F" w:rsidRPr="00F94B3E">
        <w:rPr>
          <w:rFonts w:ascii="Times New Roman" w:eastAsia="Times New Roman" w:hAnsi="Times New Roman" w:cs="Times New Roman"/>
          <w:color w:val="auto"/>
          <w:sz w:val="28"/>
          <w:szCs w:val="28"/>
        </w:rPr>
        <w:t>/відвідини</w:t>
      </w:r>
      <w:r w:rsidRPr="00F94B3E">
        <w:rPr>
          <w:rFonts w:ascii="Times New Roman" w:eastAsia="Times New Roman" w:hAnsi="Times New Roman" w:cs="Times New Roman"/>
          <w:color w:val="auto"/>
          <w:sz w:val="28"/>
          <w:szCs w:val="28"/>
        </w:rPr>
        <w:t xml:space="preserve"> експертної групи до закладу вищої освіти з метою </w:t>
      </w:r>
      <w:r w:rsidR="00F13341" w:rsidRPr="00F94B3E">
        <w:rPr>
          <w:rFonts w:ascii="Times New Roman" w:hAnsi="Times New Roman"/>
          <w:color w:val="auto"/>
          <w:sz w:val="28"/>
          <w:szCs w:val="28"/>
        </w:rPr>
        <w:t>експертного оцінювання</w:t>
      </w:r>
      <w:r w:rsidR="00F13341" w:rsidRPr="00F94B3E">
        <w:rPr>
          <w:rFonts w:ascii="Times New Roman" w:eastAsia="Times New Roman" w:hAnsi="Times New Roman" w:cs="Times New Roman"/>
          <w:color w:val="auto"/>
          <w:sz w:val="28"/>
          <w:szCs w:val="28"/>
        </w:rPr>
        <w:t xml:space="preserve"> та </w:t>
      </w:r>
      <w:r w:rsidRPr="00F94B3E">
        <w:rPr>
          <w:rFonts w:ascii="Times New Roman" w:eastAsia="Times New Roman" w:hAnsi="Times New Roman" w:cs="Times New Roman"/>
          <w:color w:val="auto"/>
          <w:sz w:val="28"/>
          <w:szCs w:val="28"/>
        </w:rPr>
        <w:t xml:space="preserve">уточнення </w:t>
      </w:r>
      <w:r w:rsidR="00844DCB" w:rsidRPr="00F94B3E">
        <w:rPr>
          <w:rFonts w:ascii="Times New Roman" w:eastAsia="Times New Roman" w:hAnsi="Times New Roman" w:cs="Times New Roman"/>
          <w:color w:val="auto"/>
          <w:sz w:val="28"/>
          <w:szCs w:val="28"/>
        </w:rPr>
        <w:t>інформації</w:t>
      </w:r>
      <w:r w:rsidRPr="00F94B3E">
        <w:rPr>
          <w:rFonts w:ascii="Times New Roman" w:eastAsia="Times New Roman" w:hAnsi="Times New Roman" w:cs="Times New Roman"/>
          <w:color w:val="auto"/>
          <w:sz w:val="28"/>
          <w:szCs w:val="28"/>
        </w:rPr>
        <w:t>, вказан</w:t>
      </w:r>
      <w:r w:rsidR="00844DCB" w:rsidRPr="00F94B3E">
        <w:rPr>
          <w:rFonts w:ascii="Times New Roman" w:eastAsia="Times New Roman" w:hAnsi="Times New Roman" w:cs="Times New Roman"/>
          <w:color w:val="auto"/>
          <w:sz w:val="28"/>
          <w:szCs w:val="28"/>
        </w:rPr>
        <w:t>ої</w:t>
      </w:r>
      <w:r w:rsidRPr="00F94B3E">
        <w:rPr>
          <w:rFonts w:ascii="Times New Roman" w:eastAsia="Times New Roman" w:hAnsi="Times New Roman" w:cs="Times New Roman"/>
          <w:color w:val="auto"/>
          <w:sz w:val="28"/>
          <w:szCs w:val="28"/>
        </w:rPr>
        <w:t xml:space="preserve"> у відомостях про самооцінювання, </w:t>
      </w:r>
      <w:r w:rsidR="0038429F" w:rsidRPr="00F94B3E">
        <w:rPr>
          <w:rFonts w:ascii="Times New Roman" w:eastAsia="Times New Roman" w:hAnsi="Times New Roman" w:cs="Times New Roman"/>
          <w:color w:val="auto"/>
          <w:sz w:val="28"/>
          <w:szCs w:val="28"/>
        </w:rPr>
        <w:t>інтерв’ювання</w:t>
      </w:r>
      <w:r w:rsidRPr="00F94B3E">
        <w:rPr>
          <w:rFonts w:ascii="Times New Roman" w:eastAsia="Times New Roman" w:hAnsi="Times New Roman" w:cs="Times New Roman"/>
          <w:color w:val="auto"/>
          <w:sz w:val="28"/>
          <w:szCs w:val="28"/>
        </w:rPr>
        <w:t xml:space="preserve"> заінтересованих сторін про освітню програму та діяльність закладу вищої освіти за цією програмою, формування рекомендацій щодо вдосконалення якості освітнь</w:t>
      </w:r>
      <w:r w:rsidR="00F13341" w:rsidRPr="00F94B3E">
        <w:rPr>
          <w:rFonts w:ascii="Times New Roman" w:eastAsia="Times New Roman" w:hAnsi="Times New Roman" w:cs="Times New Roman"/>
          <w:color w:val="auto"/>
          <w:sz w:val="28"/>
          <w:szCs w:val="28"/>
        </w:rPr>
        <w:t>ої діяльності за освітньою програмою;</w:t>
      </w:r>
    </w:p>
    <w:p w:rsidR="009B4E21" w:rsidRPr="00F94B3E" w:rsidRDefault="00DF5714"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е</w:t>
      </w:r>
      <w:r w:rsidR="00631D37" w:rsidRPr="00F94B3E">
        <w:rPr>
          <w:rFonts w:ascii="Times New Roman" w:hAnsi="Times New Roman"/>
          <w:color w:val="auto"/>
          <w:sz w:val="28"/>
          <w:szCs w:val="28"/>
        </w:rPr>
        <w:t xml:space="preserve">ксперт </w:t>
      </w:r>
      <w:r w:rsidR="009B4E21" w:rsidRPr="00F94B3E">
        <w:rPr>
          <w:rFonts w:ascii="Times New Roman" w:hAnsi="Times New Roman"/>
          <w:color w:val="auto"/>
          <w:sz w:val="28"/>
          <w:szCs w:val="28"/>
        </w:rPr>
        <w:t>–</w:t>
      </w:r>
      <w:r w:rsidR="00631D37" w:rsidRPr="00F94B3E">
        <w:rPr>
          <w:rFonts w:ascii="Times New Roman" w:hAnsi="Times New Roman"/>
          <w:color w:val="auto"/>
          <w:sz w:val="28"/>
          <w:szCs w:val="28"/>
        </w:rPr>
        <w:t xml:space="preserve"> особа, яка володіє потрібними знаннями та навичками, що дають їй змогу ефективно здійснювати оцінювання якості освітніх програм та освітньої діяльності закладів вищої освіти за цими програмами та розробляти рекомендації щодо покращення якості вищої освіти</w:t>
      </w:r>
      <w:r w:rsidR="00723595" w:rsidRPr="00F94B3E">
        <w:rPr>
          <w:rFonts w:ascii="Times New Roman" w:hAnsi="Times New Roman"/>
          <w:color w:val="auto"/>
          <w:sz w:val="28"/>
          <w:szCs w:val="28"/>
        </w:rPr>
        <w:t>;</w:t>
      </w:r>
    </w:p>
    <w:p w:rsidR="00E0045A" w:rsidRPr="00F94B3E" w:rsidRDefault="00E0045A"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експертний висновок ГЕР – документ складений за результатами розгляду галузевою експертною радою акредитаційної справи, який містить </w:t>
      </w:r>
      <w:r w:rsidRPr="00F94B3E">
        <w:rPr>
          <w:rFonts w:ascii="Times New Roman" w:hAnsi="Times New Roman"/>
          <w:color w:val="auto"/>
          <w:sz w:val="28"/>
          <w:szCs w:val="28"/>
        </w:rPr>
        <w:lastRenderedPageBreak/>
        <w:t xml:space="preserve">пропозиції Національному агентству щодо відповідності освітньої програми </w:t>
      </w:r>
      <w:r w:rsidR="00FB5374" w:rsidRPr="00F94B3E">
        <w:rPr>
          <w:rFonts w:ascii="Times New Roman" w:hAnsi="Times New Roman"/>
          <w:color w:val="auto"/>
          <w:sz w:val="28"/>
          <w:szCs w:val="28"/>
        </w:rPr>
        <w:t>к</w:t>
      </w:r>
      <w:r w:rsidRPr="00F94B3E">
        <w:rPr>
          <w:rFonts w:ascii="Times New Roman" w:hAnsi="Times New Roman"/>
          <w:color w:val="auto"/>
          <w:sz w:val="28"/>
          <w:szCs w:val="28"/>
        </w:rPr>
        <w:t>ритеріям визначеним цим Положенням;</w:t>
      </w:r>
    </w:p>
    <w:p w:rsidR="00B124CE" w:rsidRPr="00F94B3E" w:rsidRDefault="00DC4C19"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звіт експертної групи –</w:t>
      </w:r>
      <w:r w:rsidR="00E0045A" w:rsidRPr="00F94B3E">
        <w:rPr>
          <w:rFonts w:ascii="Times New Roman" w:hAnsi="Times New Roman"/>
          <w:color w:val="auto"/>
          <w:sz w:val="28"/>
          <w:szCs w:val="28"/>
        </w:rPr>
        <w:t xml:space="preserve"> </w:t>
      </w:r>
      <w:r w:rsidRPr="00F94B3E">
        <w:rPr>
          <w:rFonts w:ascii="Times New Roman" w:hAnsi="Times New Roman"/>
          <w:color w:val="auto"/>
          <w:sz w:val="28"/>
          <w:szCs w:val="28"/>
        </w:rPr>
        <w:t>підсумковий документ експертного оцінювання, у якому експертна група обґрунтовує відповідність освітньої програми критеріям</w:t>
      </w:r>
      <w:r w:rsidR="0011313D" w:rsidRPr="00F94B3E">
        <w:rPr>
          <w:rFonts w:ascii="Times New Roman" w:hAnsi="Times New Roman"/>
          <w:color w:val="auto"/>
          <w:sz w:val="28"/>
          <w:szCs w:val="28"/>
        </w:rPr>
        <w:t xml:space="preserve"> визначеним цим Положенням</w:t>
      </w:r>
      <w:r w:rsidRPr="00F94B3E">
        <w:rPr>
          <w:rFonts w:ascii="Times New Roman" w:hAnsi="Times New Roman"/>
          <w:color w:val="auto"/>
          <w:sz w:val="28"/>
          <w:szCs w:val="28"/>
        </w:rPr>
        <w:t>, визначає сильні та слабкі сторони за кожним критерієм, та містить пропозиції щодо рівня відповідності за кожним критерієм;</w:t>
      </w:r>
    </w:p>
    <w:p w:rsidR="00E0045A" w:rsidRPr="00F94B3E" w:rsidRDefault="00E0045A"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іноземні акредитаційні агентства – агентства із забезпечення якості вищої освіти, які видають сертифікати про акредитацію освітніх програм, що визнаються в Україні;</w:t>
      </w:r>
    </w:p>
    <w:p w:rsidR="00166321" w:rsidRPr="00F94B3E" w:rsidRDefault="00166321"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інформаційно-комунікаційна система Національного агентства із забезпечення якості вищої освіти (далі</w:t>
      </w:r>
      <w:r w:rsidR="00FB5374" w:rsidRPr="00F94B3E">
        <w:rPr>
          <w:rFonts w:ascii="Times New Roman" w:eastAsia="Times New Roman" w:hAnsi="Times New Roman" w:cs="Times New Roman"/>
          <w:color w:val="auto"/>
          <w:sz w:val="28"/>
          <w:szCs w:val="28"/>
        </w:rPr>
        <w:t xml:space="preserve"> – </w:t>
      </w:r>
      <w:r w:rsidRPr="00F94B3E">
        <w:rPr>
          <w:rFonts w:ascii="Times New Roman" w:eastAsia="Times New Roman" w:hAnsi="Times New Roman" w:cs="Times New Roman"/>
          <w:color w:val="auto"/>
          <w:sz w:val="28"/>
          <w:szCs w:val="28"/>
        </w:rPr>
        <w:t xml:space="preserve">ІКС) – це електронна інформаційно-комунікаційна система, що забезпечує автоматизацію процесу акредитації освітніх програм у сфері вищої освіти. ІКС </w:t>
      </w:r>
      <w:r w:rsidR="00120AE5" w:rsidRPr="00F94B3E">
        <w:rPr>
          <w:rFonts w:ascii="Times New Roman" w:eastAsia="Times New Roman" w:hAnsi="Times New Roman" w:cs="Times New Roman"/>
          <w:color w:val="auto"/>
          <w:sz w:val="28"/>
          <w:szCs w:val="28"/>
        </w:rPr>
        <w:t>адміні</w:t>
      </w:r>
      <w:r w:rsidRPr="00F94B3E">
        <w:rPr>
          <w:rFonts w:ascii="Times New Roman" w:eastAsia="Times New Roman" w:hAnsi="Times New Roman" w:cs="Times New Roman"/>
          <w:color w:val="auto"/>
          <w:sz w:val="28"/>
          <w:szCs w:val="28"/>
        </w:rPr>
        <w:t xml:space="preserve">струється Національним агентством та передбачає інформаційну взаємодію між Національним агентством, </w:t>
      </w:r>
      <w:r w:rsidR="005825AD" w:rsidRPr="00F94B3E">
        <w:rPr>
          <w:rFonts w:ascii="Times New Roman" w:eastAsia="Times New Roman" w:hAnsi="Times New Roman" w:cs="Times New Roman"/>
          <w:color w:val="auto"/>
          <w:sz w:val="28"/>
          <w:szCs w:val="28"/>
        </w:rPr>
        <w:t xml:space="preserve">закладами фахової передвищої, </w:t>
      </w:r>
      <w:r w:rsidRPr="00F94B3E">
        <w:rPr>
          <w:rFonts w:ascii="Times New Roman" w:eastAsia="Times New Roman" w:hAnsi="Times New Roman" w:cs="Times New Roman"/>
          <w:color w:val="auto"/>
          <w:sz w:val="28"/>
          <w:szCs w:val="28"/>
        </w:rPr>
        <w:t>вищої освіти (науковими установами), експертними групами та галузевими експертними радами. У процесі взаємодії в межах ІКС відбувається обмін інформацією та документами за визначеними формами та у визначеній послідовності, а також зберігання такої інформації</w:t>
      </w:r>
      <w:r w:rsidR="005030A4" w:rsidRPr="00F94B3E">
        <w:rPr>
          <w:rFonts w:ascii="Times New Roman" w:eastAsia="Times New Roman" w:hAnsi="Times New Roman" w:cs="Times New Roman"/>
          <w:color w:val="auto"/>
          <w:sz w:val="28"/>
          <w:szCs w:val="28"/>
        </w:rPr>
        <w:t>.</w:t>
      </w:r>
    </w:p>
    <w:p w:rsidR="00E0045A" w:rsidRPr="00F94B3E" w:rsidRDefault="003B1286"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Терміни, що вживаються у цьому Положенні, крім тих, що у ньому визначені, мають значення, наведене у Бюджетному кодексі України, Законах України «Про освіту», «Про вищу освіту».</w:t>
      </w:r>
    </w:p>
    <w:p w:rsidR="00A03F95" w:rsidRPr="00F94B3E" w:rsidRDefault="00592C29" w:rsidP="0080310E">
      <w:pPr>
        <w:pStyle w:val="a5"/>
        <w:tabs>
          <w:tab w:val="left" w:pos="567"/>
          <w:tab w:val="left" w:pos="1276"/>
        </w:tabs>
        <w:ind w:firstLine="851"/>
        <w:jc w:val="both"/>
        <w:rPr>
          <w:rFonts w:ascii="Times New Roman" w:eastAsia="Times New Roman" w:hAnsi="Times New Roman" w:cs="Times New Roman"/>
          <w:color w:val="auto"/>
        </w:rPr>
      </w:pPr>
      <w:r w:rsidRPr="00F94B3E">
        <w:rPr>
          <w:rFonts w:ascii="Times New Roman" w:hAnsi="Times New Roman"/>
          <w:color w:val="auto"/>
          <w:sz w:val="28"/>
          <w:szCs w:val="28"/>
        </w:rPr>
        <w:t>3</w:t>
      </w:r>
      <w:r w:rsidR="21EEE0F2" w:rsidRPr="00F94B3E">
        <w:rPr>
          <w:rFonts w:ascii="Times New Roman" w:hAnsi="Times New Roman"/>
          <w:color w:val="auto"/>
          <w:sz w:val="28"/>
          <w:szCs w:val="28"/>
        </w:rPr>
        <w:t>.</w:t>
      </w:r>
      <w:r w:rsidR="00DC0582" w:rsidRPr="00F94B3E">
        <w:rPr>
          <w:rFonts w:ascii="Times New Roman" w:hAnsi="Times New Roman"/>
          <w:color w:val="auto"/>
          <w:sz w:val="28"/>
          <w:szCs w:val="28"/>
        </w:rPr>
        <w:tab/>
      </w:r>
      <w:r w:rsidR="21EEE0F2" w:rsidRPr="00F94B3E">
        <w:rPr>
          <w:rFonts w:ascii="Times New Roman" w:hAnsi="Times New Roman"/>
          <w:color w:val="auto"/>
          <w:sz w:val="28"/>
          <w:szCs w:val="28"/>
        </w:rPr>
        <w:t xml:space="preserve">Це Положення поширюється на </w:t>
      </w:r>
      <w:r w:rsidR="00A33AB6" w:rsidRPr="00F94B3E">
        <w:rPr>
          <w:rFonts w:ascii="Times New Roman" w:hAnsi="Times New Roman"/>
          <w:color w:val="auto"/>
          <w:sz w:val="28"/>
          <w:szCs w:val="28"/>
        </w:rPr>
        <w:t xml:space="preserve">заклади фахової передвищої освіти, </w:t>
      </w:r>
      <w:r w:rsidR="21EEE0F2" w:rsidRPr="00F94B3E">
        <w:rPr>
          <w:rFonts w:ascii="Times New Roman" w:hAnsi="Times New Roman"/>
          <w:color w:val="auto"/>
          <w:sz w:val="28"/>
          <w:szCs w:val="28"/>
        </w:rPr>
        <w:t>заклади вищої освіти та наукові установи, що на підставах ліцензії провадять освітню діяльність у сфері вищої освіти (далі – заклад</w:t>
      </w:r>
      <w:r w:rsidR="00D83964" w:rsidRPr="00F94B3E">
        <w:rPr>
          <w:rFonts w:ascii="Times New Roman" w:hAnsi="Times New Roman"/>
          <w:color w:val="auto"/>
          <w:sz w:val="28"/>
          <w:szCs w:val="28"/>
        </w:rPr>
        <w:t>и</w:t>
      </w:r>
      <w:r w:rsidR="21EEE0F2" w:rsidRPr="00F94B3E">
        <w:rPr>
          <w:rFonts w:ascii="Times New Roman" w:hAnsi="Times New Roman"/>
          <w:color w:val="auto"/>
          <w:sz w:val="28"/>
          <w:szCs w:val="28"/>
        </w:rPr>
        <w:t xml:space="preserve"> вищої освіти). Вимоги цього Положення поширюються також на</w:t>
      </w:r>
      <w:r w:rsidR="0051223A" w:rsidRPr="00F94B3E">
        <w:rPr>
          <w:rFonts w:ascii="Times New Roman" w:hAnsi="Times New Roman"/>
          <w:color w:val="auto"/>
          <w:sz w:val="28"/>
          <w:szCs w:val="28"/>
        </w:rPr>
        <w:t xml:space="preserve"> відокремлені структурні підрозділи </w:t>
      </w:r>
      <w:r w:rsidR="00D47197" w:rsidRPr="00F94B3E">
        <w:rPr>
          <w:rFonts w:ascii="Times New Roman" w:hAnsi="Times New Roman"/>
          <w:color w:val="auto"/>
          <w:sz w:val="28"/>
          <w:szCs w:val="28"/>
        </w:rPr>
        <w:t>т</w:t>
      </w:r>
      <w:r w:rsidR="00323F9F" w:rsidRPr="00F94B3E">
        <w:rPr>
          <w:rFonts w:ascii="Times New Roman" w:hAnsi="Times New Roman"/>
          <w:color w:val="auto"/>
          <w:sz w:val="28"/>
          <w:szCs w:val="28"/>
        </w:rPr>
        <w:t xml:space="preserve">а </w:t>
      </w:r>
      <w:r w:rsidR="21EEE0F2" w:rsidRPr="00F94B3E">
        <w:rPr>
          <w:rFonts w:ascii="Times New Roman" w:hAnsi="Times New Roman"/>
          <w:color w:val="auto"/>
          <w:sz w:val="28"/>
          <w:szCs w:val="28"/>
        </w:rPr>
        <w:t>територіально відокремлені структурні підрозділи закладів вищої освіти</w:t>
      </w:r>
      <w:r w:rsidR="0051223A" w:rsidRPr="00F94B3E">
        <w:rPr>
          <w:rFonts w:ascii="Times New Roman" w:hAnsi="Times New Roman"/>
          <w:color w:val="auto"/>
          <w:sz w:val="28"/>
          <w:szCs w:val="28"/>
        </w:rPr>
        <w:t xml:space="preserve"> </w:t>
      </w:r>
      <w:r w:rsidR="21EEE0F2" w:rsidRPr="00F94B3E">
        <w:rPr>
          <w:rFonts w:ascii="Times New Roman" w:hAnsi="Times New Roman"/>
          <w:color w:val="auto"/>
          <w:sz w:val="28"/>
          <w:szCs w:val="28"/>
        </w:rPr>
        <w:t>(у тому числі, іноземн</w:t>
      </w:r>
      <w:r w:rsidR="00D83429" w:rsidRPr="00F94B3E">
        <w:rPr>
          <w:rFonts w:ascii="Times New Roman" w:hAnsi="Times New Roman"/>
          <w:color w:val="auto"/>
          <w:sz w:val="28"/>
          <w:szCs w:val="28"/>
        </w:rPr>
        <w:t>і</w:t>
      </w:r>
      <w:r w:rsidR="21EEE0F2" w:rsidRPr="00F94B3E">
        <w:rPr>
          <w:rFonts w:ascii="Times New Roman" w:hAnsi="Times New Roman"/>
          <w:color w:val="auto"/>
          <w:sz w:val="28"/>
          <w:szCs w:val="28"/>
        </w:rPr>
        <w:t>), якщо їх право на провадження освітньої діяльності у сфері вищої освіти зазначено в ліцензії відповідної юридичної особи. Освітні програми, за якими здійснюється підготовка здобувачів вищої освіти у таких структурних підрозділах, підлягають окремій акредитації у порядку, встановленому цим Положенням</w:t>
      </w:r>
      <w:r w:rsidR="21EEE0F2" w:rsidRPr="00F94B3E">
        <w:rPr>
          <w:rFonts w:ascii="Times New Roman" w:hAnsi="Times New Roman"/>
          <w:color w:val="auto"/>
        </w:rPr>
        <w:t>.</w:t>
      </w:r>
    </w:p>
    <w:p w:rsidR="00B05BD8" w:rsidRPr="00F94B3E" w:rsidRDefault="00592C29" w:rsidP="0080310E">
      <w:pPr>
        <w:pStyle w:val="a5"/>
        <w:tabs>
          <w:tab w:val="left" w:pos="1276"/>
        </w:tabs>
        <w:ind w:firstLine="851"/>
        <w:jc w:val="both"/>
        <w:rPr>
          <w:rFonts w:ascii="Times New Roman" w:eastAsia="Times New Roman" w:hAnsi="Times New Roman" w:cs="Times New Roman"/>
          <w:color w:val="auto"/>
        </w:rPr>
      </w:pPr>
      <w:r w:rsidRPr="00F94B3E">
        <w:rPr>
          <w:rFonts w:ascii="Times New Roman" w:hAnsi="Times New Roman"/>
          <w:color w:val="auto"/>
          <w:sz w:val="28"/>
          <w:szCs w:val="28"/>
        </w:rPr>
        <w:t>4</w:t>
      </w:r>
      <w:r w:rsidR="24B69210" w:rsidRPr="00F94B3E">
        <w:rPr>
          <w:rFonts w:ascii="Times New Roman" w:hAnsi="Times New Roman"/>
          <w:color w:val="auto"/>
          <w:sz w:val="28"/>
          <w:szCs w:val="28"/>
        </w:rPr>
        <w:t>.</w:t>
      </w:r>
      <w:r w:rsidR="00DC0582" w:rsidRPr="00F94B3E">
        <w:rPr>
          <w:rFonts w:ascii="Times New Roman" w:hAnsi="Times New Roman"/>
          <w:color w:val="auto"/>
          <w:sz w:val="28"/>
          <w:szCs w:val="28"/>
        </w:rPr>
        <w:tab/>
      </w:r>
      <w:r w:rsidR="21EEE0F2" w:rsidRPr="00F94B3E">
        <w:rPr>
          <w:rFonts w:ascii="Times New Roman" w:hAnsi="Times New Roman"/>
          <w:color w:val="auto"/>
          <w:sz w:val="28"/>
          <w:szCs w:val="28"/>
        </w:rPr>
        <w:t xml:space="preserve">Національне агентство здійснює акредитацію </w:t>
      </w:r>
      <w:r w:rsidR="009450B0" w:rsidRPr="00F94B3E">
        <w:rPr>
          <w:rFonts w:ascii="Times New Roman" w:hAnsi="Times New Roman"/>
          <w:color w:val="auto"/>
          <w:sz w:val="28"/>
          <w:szCs w:val="28"/>
        </w:rPr>
        <w:t xml:space="preserve">освітніх програм </w:t>
      </w:r>
      <w:r w:rsidR="21EEE0F2" w:rsidRPr="00F94B3E">
        <w:rPr>
          <w:rFonts w:ascii="Times New Roman" w:hAnsi="Times New Roman"/>
          <w:color w:val="auto"/>
          <w:sz w:val="28"/>
          <w:szCs w:val="28"/>
        </w:rPr>
        <w:t xml:space="preserve">відповідно до Законів України «Про освіту», «Про вищу освіту», </w:t>
      </w:r>
      <w:r w:rsidR="00DD5A7C" w:rsidRPr="00F94B3E">
        <w:rPr>
          <w:rFonts w:ascii="Times New Roman" w:hAnsi="Times New Roman"/>
          <w:color w:val="auto"/>
          <w:sz w:val="28"/>
          <w:szCs w:val="28"/>
        </w:rPr>
        <w:t xml:space="preserve">«Про наукову та науково-технічну діяльність», </w:t>
      </w:r>
      <w:r w:rsidR="21EEE0F2" w:rsidRPr="00F94B3E">
        <w:rPr>
          <w:rFonts w:ascii="Times New Roman" w:hAnsi="Times New Roman"/>
          <w:color w:val="auto"/>
          <w:sz w:val="28"/>
          <w:szCs w:val="28"/>
        </w:rPr>
        <w:t>статуту Національного агентства</w:t>
      </w:r>
      <w:r w:rsidR="00F62C87" w:rsidRPr="00F94B3E">
        <w:rPr>
          <w:rFonts w:ascii="Times New Roman" w:hAnsi="Times New Roman"/>
          <w:color w:val="auto"/>
          <w:sz w:val="28"/>
          <w:szCs w:val="28"/>
        </w:rPr>
        <w:t xml:space="preserve"> із забезпечення якості вищої освіти</w:t>
      </w:r>
      <w:r w:rsidR="21EEE0F2" w:rsidRPr="00F94B3E">
        <w:rPr>
          <w:rFonts w:ascii="Times New Roman" w:hAnsi="Times New Roman"/>
          <w:color w:val="auto"/>
          <w:sz w:val="28"/>
          <w:szCs w:val="28"/>
        </w:rPr>
        <w:t>, цього Положення та інших актів законодавства.</w:t>
      </w:r>
    </w:p>
    <w:p w:rsidR="00D83964" w:rsidRPr="00F94B3E" w:rsidRDefault="229CCA64"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Акредитація проводиться з ініціативи закладу вищої освіти.</w:t>
      </w:r>
    </w:p>
    <w:p w:rsidR="00F16FCB" w:rsidRPr="00F94B3E" w:rsidRDefault="00592C29" w:rsidP="0080310E">
      <w:pPr>
        <w:pStyle w:val="a5"/>
        <w:tabs>
          <w:tab w:val="left" w:pos="567"/>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5</w:t>
      </w:r>
      <w:r w:rsidR="2CB7E0F8" w:rsidRPr="00F94B3E">
        <w:rPr>
          <w:rFonts w:ascii="Times New Roman" w:hAnsi="Times New Roman"/>
          <w:color w:val="auto"/>
          <w:sz w:val="28"/>
          <w:szCs w:val="28"/>
        </w:rPr>
        <w:t>.</w:t>
      </w:r>
      <w:r w:rsidR="00DC0582" w:rsidRPr="00F94B3E">
        <w:rPr>
          <w:rFonts w:ascii="Times New Roman" w:hAnsi="Times New Roman"/>
          <w:color w:val="auto"/>
          <w:sz w:val="28"/>
          <w:szCs w:val="28"/>
        </w:rPr>
        <w:tab/>
      </w:r>
      <w:r w:rsidR="000E270F" w:rsidRPr="00F94B3E">
        <w:rPr>
          <w:rFonts w:ascii="Times New Roman" w:hAnsi="Times New Roman"/>
          <w:color w:val="auto"/>
          <w:sz w:val="28"/>
          <w:szCs w:val="28"/>
        </w:rPr>
        <w:t>Е</w:t>
      </w:r>
      <w:r w:rsidR="00F16FCB" w:rsidRPr="00F94B3E">
        <w:rPr>
          <w:rFonts w:ascii="Times New Roman" w:hAnsi="Times New Roman"/>
          <w:color w:val="auto"/>
          <w:sz w:val="28"/>
          <w:szCs w:val="28"/>
        </w:rPr>
        <w:t>тапи акредитаційної процедури.</w:t>
      </w:r>
    </w:p>
    <w:p w:rsidR="00A5FAE3" w:rsidRPr="00F94B3E" w:rsidRDefault="430C7DCA"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 xml:space="preserve">Акредитація здійснюється шляхом проведення акредитаційної процедури, що включає доекспертну підготовку матеріалів акредитаційної справи, акредитаційну експертизу, розгляд та </w:t>
      </w:r>
      <w:r w:rsidR="00CD5FEE" w:rsidRPr="00F94B3E">
        <w:rPr>
          <w:rFonts w:ascii="Times New Roman" w:eastAsia="Times New Roman" w:hAnsi="Times New Roman" w:cs="Times New Roman"/>
          <w:color w:val="auto"/>
          <w:sz w:val="28"/>
          <w:szCs w:val="28"/>
        </w:rPr>
        <w:t>прийняття рішень</w:t>
      </w:r>
      <w:r w:rsidRPr="00F94B3E">
        <w:rPr>
          <w:rFonts w:ascii="Times New Roman" w:eastAsia="Times New Roman" w:hAnsi="Times New Roman" w:cs="Times New Roman"/>
          <w:color w:val="auto"/>
          <w:sz w:val="28"/>
          <w:szCs w:val="28"/>
        </w:rPr>
        <w:t xml:space="preserve"> Національного агентства,</w:t>
      </w:r>
      <w:r w:rsidR="44733517" w:rsidRPr="00F94B3E">
        <w:rPr>
          <w:rFonts w:ascii="Times New Roman" w:eastAsia="Times New Roman" w:hAnsi="Times New Roman" w:cs="Times New Roman"/>
          <w:color w:val="auto"/>
          <w:sz w:val="28"/>
          <w:szCs w:val="28"/>
        </w:rPr>
        <w:t xml:space="preserve"> </w:t>
      </w:r>
      <w:r w:rsidRPr="00F94B3E">
        <w:rPr>
          <w:rFonts w:ascii="Times New Roman" w:eastAsia="Times New Roman" w:hAnsi="Times New Roman" w:cs="Times New Roman"/>
          <w:color w:val="auto"/>
          <w:sz w:val="28"/>
          <w:szCs w:val="28"/>
        </w:rPr>
        <w:t>передбачен</w:t>
      </w:r>
      <w:r w:rsidR="00CD5FEE" w:rsidRPr="00F94B3E">
        <w:rPr>
          <w:rFonts w:ascii="Times New Roman" w:eastAsia="Times New Roman" w:hAnsi="Times New Roman" w:cs="Times New Roman"/>
          <w:color w:val="auto"/>
          <w:sz w:val="28"/>
          <w:szCs w:val="28"/>
        </w:rPr>
        <w:t>их</w:t>
      </w:r>
      <w:r w:rsidRPr="00F94B3E">
        <w:rPr>
          <w:rFonts w:ascii="Times New Roman" w:eastAsia="Times New Roman" w:hAnsi="Times New Roman" w:cs="Times New Roman"/>
          <w:color w:val="auto"/>
          <w:sz w:val="28"/>
          <w:szCs w:val="28"/>
        </w:rPr>
        <w:t xml:space="preserve"> пунктом 2 розділу I</w:t>
      </w:r>
      <w:r w:rsidR="000E270F" w:rsidRPr="00F94B3E">
        <w:rPr>
          <w:rFonts w:ascii="Times New Roman" w:eastAsia="Times New Roman" w:hAnsi="Times New Roman" w:cs="Times New Roman"/>
          <w:color w:val="auto"/>
          <w:sz w:val="28"/>
          <w:szCs w:val="28"/>
        </w:rPr>
        <w:t>II</w:t>
      </w:r>
      <w:r w:rsidRPr="00F94B3E">
        <w:rPr>
          <w:rFonts w:ascii="Times New Roman" w:eastAsia="Times New Roman" w:hAnsi="Times New Roman" w:cs="Times New Roman"/>
          <w:color w:val="auto"/>
          <w:sz w:val="28"/>
          <w:szCs w:val="28"/>
        </w:rPr>
        <w:t xml:space="preserve"> цього Положення.</w:t>
      </w:r>
    </w:p>
    <w:p w:rsidR="00A5FAE3" w:rsidRPr="00F94B3E" w:rsidRDefault="04BF182E" w:rsidP="0080310E">
      <w:pPr>
        <w:tabs>
          <w:tab w:val="left" w:pos="1276"/>
        </w:tabs>
        <w:ind w:firstLine="851"/>
        <w:jc w:val="both"/>
        <w:rPr>
          <w:rFonts w:eastAsia="Times New Roman"/>
          <w:sz w:val="28"/>
          <w:szCs w:val="28"/>
        </w:rPr>
      </w:pPr>
      <w:r w:rsidRPr="00F94B3E">
        <w:rPr>
          <w:rFonts w:eastAsia="Times New Roman"/>
          <w:sz w:val="28"/>
          <w:szCs w:val="28"/>
        </w:rPr>
        <w:lastRenderedPageBreak/>
        <w:t xml:space="preserve">Доекспертна підготовка матеріалів акредитаційної справи </w:t>
      </w:r>
      <w:r w:rsidR="00593665" w:rsidRPr="00F94B3E">
        <w:rPr>
          <w:rFonts w:eastAsia="Times New Roman"/>
          <w:sz w:val="28"/>
          <w:szCs w:val="28"/>
        </w:rPr>
        <w:t>включає</w:t>
      </w:r>
      <w:r w:rsidRPr="00F94B3E">
        <w:rPr>
          <w:rFonts w:eastAsia="Times New Roman"/>
          <w:sz w:val="28"/>
          <w:szCs w:val="28"/>
        </w:rPr>
        <w:t>:</w:t>
      </w:r>
    </w:p>
    <w:p w:rsidR="00A5FAE3" w:rsidRPr="00F94B3E" w:rsidRDefault="04BF182E" w:rsidP="0080310E">
      <w:pPr>
        <w:pStyle w:val="af8"/>
        <w:tabs>
          <w:tab w:val="left" w:pos="993"/>
          <w:tab w:val="left" w:pos="1276"/>
        </w:tabs>
        <w:ind w:left="0" w:firstLine="851"/>
        <w:jc w:val="both"/>
        <w:rPr>
          <w:rFonts w:eastAsia="Times New Roman"/>
          <w:sz w:val="28"/>
          <w:szCs w:val="28"/>
        </w:rPr>
      </w:pPr>
      <w:r w:rsidRPr="00F94B3E">
        <w:rPr>
          <w:rFonts w:eastAsia="Times New Roman"/>
          <w:sz w:val="28"/>
          <w:szCs w:val="28"/>
        </w:rPr>
        <w:t>опрацювання заявок закладів вищої освіти про наміри проведення акредитації;</w:t>
      </w:r>
    </w:p>
    <w:p w:rsidR="00A5FAE3" w:rsidRPr="00F94B3E" w:rsidRDefault="04BF182E" w:rsidP="0080310E">
      <w:pPr>
        <w:pStyle w:val="af8"/>
        <w:tabs>
          <w:tab w:val="left" w:pos="993"/>
          <w:tab w:val="left" w:pos="1276"/>
        </w:tabs>
        <w:ind w:left="0" w:firstLine="851"/>
        <w:jc w:val="both"/>
        <w:rPr>
          <w:rFonts w:eastAsia="Times New Roman"/>
          <w:sz w:val="28"/>
          <w:szCs w:val="28"/>
        </w:rPr>
      </w:pPr>
      <w:r w:rsidRPr="00F94B3E">
        <w:rPr>
          <w:rFonts w:eastAsia="Times New Roman"/>
          <w:sz w:val="28"/>
          <w:szCs w:val="28"/>
        </w:rPr>
        <w:t>перевірка належності оформлення поданої акредитаційної справи;</w:t>
      </w:r>
    </w:p>
    <w:p w:rsidR="00A5FAE3" w:rsidRPr="00F94B3E" w:rsidRDefault="04BF182E" w:rsidP="0080310E">
      <w:pPr>
        <w:pStyle w:val="af8"/>
        <w:tabs>
          <w:tab w:val="left" w:pos="993"/>
          <w:tab w:val="left" w:pos="1276"/>
        </w:tabs>
        <w:ind w:left="0" w:firstLine="851"/>
        <w:jc w:val="both"/>
        <w:rPr>
          <w:rFonts w:eastAsia="Times New Roman"/>
          <w:sz w:val="28"/>
          <w:szCs w:val="28"/>
        </w:rPr>
      </w:pPr>
      <w:r w:rsidRPr="00F94B3E">
        <w:rPr>
          <w:rFonts w:eastAsia="Times New Roman"/>
          <w:sz w:val="28"/>
          <w:szCs w:val="28"/>
        </w:rPr>
        <w:t>визначення форми акредитаційної процедури освітньої програми на основі пропозицій закладів вищої освіти;</w:t>
      </w:r>
    </w:p>
    <w:p w:rsidR="00A5FAE3" w:rsidRPr="00F94B3E" w:rsidRDefault="0005739E" w:rsidP="0080310E">
      <w:pPr>
        <w:pStyle w:val="af8"/>
        <w:tabs>
          <w:tab w:val="left" w:pos="993"/>
          <w:tab w:val="left" w:pos="1276"/>
        </w:tabs>
        <w:ind w:left="0" w:firstLine="851"/>
        <w:jc w:val="both"/>
        <w:rPr>
          <w:rFonts w:eastAsia="Times New Roman"/>
          <w:sz w:val="28"/>
          <w:szCs w:val="28"/>
        </w:rPr>
      </w:pPr>
      <w:r w:rsidRPr="00F94B3E">
        <w:rPr>
          <w:rFonts w:eastAsia="Times New Roman"/>
          <w:sz w:val="28"/>
          <w:szCs w:val="28"/>
        </w:rPr>
        <w:t>формування та затвердження Г</w:t>
      </w:r>
      <w:r w:rsidR="04BF182E" w:rsidRPr="00F94B3E">
        <w:rPr>
          <w:rFonts w:eastAsia="Times New Roman"/>
          <w:sz w:val="28"/>
          <w:szCs w:val="28"/>
        </w:rPr>
        <w:t xml:space="preserve">рафіка прийняття заяв про акредитацію освітніх програм (далі </w:t>
      </w:r>
      <w:r w:rsidR="008C2F1A" w:rsidRPr="00F94B3E">
        <w:rPr>
          <w:rFonts w:eastAsia="Times New Roman"/>
          <w:sz w:val="28"/>
          <w:szCs w:val="28"/>
        </w:rPr>
        <w:t>–</w:t>
      </w:r>
      <w:r w:rsidR="04BF182E" w:rsidRPr="00F94B3E">
        <w:rPr>
          <w:rFonts w:eastAsia="Times New Roman"/>
          <w:sz w:val="28"/>
          <w:szCs w:val="28"/>
        </w:rPr>
        <w:t xml:space="preserve"> графік);</w:t>
      </w:r>
    </w:p>
    <w:p w:rsidR="00A5FAE3" w:rsidRPr="00F94B3E" w:rsidRDefault="04BF182E" w:rsidP="0080310E">
      <w:pPr>
        <w:pStyle w:val="af8"/>
        <w:tabs>
          <w:tab w:val="left" w:pos="993"/>
          <w:tab w:val="left" w:pos="1276"/>
        </w:tabs>
        <w:ind w:left="0" w:firstLine="851"/>
        <w:jc w:val="both"/>
        <w:rPr>
          <w:rFonts w:eastAsia="Times New Roman"/>
          <w:sz w:val="28"/>
          <w:szCs w:val="28"/>
        </w:rPr>
      </w:pPr>
      <w:r w:rsidRPr="00F94B3E">
        <w:rPr>
          <w:rFonts w:eastAsia="Times New Roman"/>
          <w:sz w:val="28"/>
          <w:szCs w:val="28"/>
        </w:rPr>
        <w:t xml:space="preserve">формування експертних груп та </w:t>
      </w:r>
      <w:r w:rsidR="00841431" w:rsidRPr="00F94B3E">
        <w:rPr>
          <w:rFonts w:eastAsia="Times New Roman"/>
          <w:sz w:val="28"/>
          <w:szCs w:val="28"/>
        </w:rPr>
        <w:t>призначення</w:t>
      </w:r>
      <w:r w:rsidRPr="00F94B3E">
        <w:rPr>
          <w:rFonts w:eastAsia="Times New Roman"/>
          <w:sz w:val="28"/>
          <w:szCs w:val="28"/>
        </w:rPr>
        <w:t xml:space="preserve"> їх складу;</w:t>
      </w:r>
    </w:p>
    <w:p w:rsidR="00A5FAE3" w:rsidRPr="00F94B3E" w:rsidRDefault="04BF182E" w:rsidP="0080310E">
      <w:pPr>
        <w:pStyle w:val="af8"/>
        <w:tabs>
          <w:tab w:val="left" w:pos="993"/>
          <w:tab w:val="left" w:pos="1276"/>
        </w:tabs>
        <w:ind w:left="0" w:firstLine="851"/>
        <w:jc w:val="both"/>
        <w:rPr>
          <w:rFonts w:eastAsia="Times New Roman"/>
          <w:sz w:val="28"/>
          <w:szCs w:val="28"/>
        </w:rPr>
      </w:pPr>
      <w:r w:rsidRPr="00F94B3E">
        <w:rPr>
          <w:rFonts w:eastAsia="Times New Roman"/>
          <w:sz w:val="28"/>
          <w:szCs w:val="28"/>
        </w:rPr>
        <w:t>інформаційне та організаційне забезпечення процедури акредитації.</w:t>
      </w:r>
    </w:p>
    <w:p w:rsidR="0049224F" w:rsidRPr="00F94B3E" w:rsidRDefault="0049224F"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Акредитаційна експертиза включає експертне оцінювання освітньої програми експертною групою, підготовку та затвердження експертного висновку ГЕР.</w:t>
      </w:r>
    </w:p>
    <w:p w:rsidR="00323F9F" w:rsidRPr="00F94B3E" w:rsidRDefault="00F16FCB"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6.</w:t>
      </w:r>
      <w:r w:rsidR="00DC0582" w:rsidRPr="00F94B3E">
        <w:rPr>
          <w:rFonts w:ascii="Times New Roman" w:eastAsia="Times New Roman" w:hAnsi="Times New Roman" w:cs="Times New Roman"/>
          <w:color w:val="auto"/>
          <w:sz w:val="28"/>
          <w:szCs w:val="28"/>
        </w:rPr>
        <w:tab/>
      </w:r>
      <w:r w:rsidR="00323F9F" w:rsidRPr="00F94B3E">
        <w:rPr>
          <w:rFonts w:ascii="Times New Roman" w:eastAsia="Times New Roman" w:hAnsi="Times New Roman" w:cs="Times New Roman"/>
          <w:color w:val="auto"/>
          <w:sz w:val="28"/>
          <w:szCs w:val="28"/>
        </w:rPr>
        <w:t xml:space="preserve">Акредитація здійснюється з використанням </w:t>
      </w:r>
      <w:r w:rsidR="00F53EDC" w:rsidRPr="00F94B3E">
        <w:rPr>
          <w:rFonts w:ascii="Times New Roman" w:eastAsia="Times New Roman" w:hAnsi="Times New Roman" w:cs="Times New Roman"/>
          <w:color w:val="auto"/>
          <w:sz w:val="28"/>
          <w:szCs w:val="28"/>
        </w:rPr>
        <w:t>ІКС</w:t>
      </w:r>
      <w:r w:rsidR="000976AD" w:rsidRPr="00F94B3E">
        <w:rPr>
          <w:rFonts w:ascii="Times New Roman" w:eastAsia="Times New Roman" w:hAnsi="Times New Roman" w:cs="Times New Roman"/>
          <w:color w:val="auto"/>
          <w:sz w:val="28"/>
          <w:szCs w:val="28"/>
        </w:rPr>
        <w:t>.</w:t>
      </w:r>
    </w:p>
    <w:p w:rsidR="00323F9F" w:rsidRPr="00F94B3E" w:rsidRDefault="00323F9F"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Обробка інформації в ІКС здійснюється з дотриманням вимог Законів України «Про електронні довірчі послуги»,</w:t>
      </w:r>
      <w:r w:rsidR="00F62C87" w:rsidRPr="00F94B3E">
        <w:rPr>
          <w:rFonts w:ascii="Times New Roman" w:eastAsia="Times New Roman" w:hAnsi="Times New Roman" w:cs="Times New Roman"/>
          <w:color w:val="auto"/>
          <w:sz w:val="28"/>
          <w:szCs w:val="28"/>
        </w:rPr>
        <w:t xml:space="preserve"> «Про інформацію»,</w:t>
      </w:r>
      <w:r w:rsidRPr="00F94B3E">
        <w:rPr>
          <w:rFonts w:ascii="Times New Roman" w:eastAsia="Times New Roman" w:hAnsi="Times New Roman" w:cs="Times New Roman"/>
          <w:color w:val="auto"/>
          <w:sz w:val="28"/>
          <w:szCs w:val="28"/>
        </w:rPr>
        <w:t xml:space="preserve"> «Про захист персональних даних», «Про захист інформації в інформаційно-комунікаційних системах», «Про електронні документи та електронний документообіг».</w:t>
      </w:r>
    </w:p>
    <w:p w:rsidR="0036508B" w:rsidRPr="00F94B3E" w:rsidRDefault="00F16FCB"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7</w:t>
      </w:r>
      <w:r w:rsidR="21EEE0F2" w:rsidRPr="00F94B3E">
        <w:rPr>
          <w:rFonts w:ascii="Times New Roman" w:hAnsi="Times New Roman"/>
          <w:color w:val="auto"/>
          <w:sz w:val="28"/>
          <w:szCs w:val="28"/>
        </w:rPr>
        <w:t>.</w:t>
      </w:r>
      <w:r w:rsidR="00DC0582" w:rsidRPr="00F94B3E">
        <w:rPr>
          <w:rFonts w:ascii="Times New Roman" w:hAnsi="Times New Roman"/>
          <w:color w:val="auto"/>
          <w:sz w:val="28"/>
          <w:szCs w:val="28"/>
        </w:rPr>
        <w:tab/>
      </w:r>
      <w:r w:rsidR="21EEE0F2" w:rsidRPr="00F94B3E">
        <w:rPr>
          <w:rFonts w:ascii="Times New Roman" w:hAnsi="Times New Roman"/>
          <w:color w:val="auto"/>
          <w:sz w:val="28"/>
          <w:szCs w:val="28"/>
        </w:rPr>
        <w:t>Акредитаці</w:t>
      </w:r>
      <w:r w:rsidR="005030A4" w:rsidRPr="00F94B3E">
        <w:rPr>
          <w:rFonts w:ascii="Times New Roman" w:hAnsi="Times New Roman"/>
          <w:color w:val="auto"/>
          <w:sz w:val="28"/>
          <w:szCs w:val="28"/>
        </w:rPr>
        <w:t>йна процедура</w:t>
      </w:r>
      <w:r w:rsidR="0F813774" w:rsidRPr="00F94B3E">
        <w:rPr>
          <w:rFonts w:ascii="Times New Roman" w:hAnsi="Times New Roman"/>
          <w:color w:val="auto"/>
          <w:sz w:val="28"/>
          <w:szCs w:val="28"/>
        </w:rPr>
        <w:t xml:space="preserve"> </w:t>
      </w:r>
      <w:r w:rsidR="21EEE0F2" w:rsidRPr="00F94B3E">
        <w:rPr>
          <w:rFonts w:ascii="Times New Roman" w:hAnsi="Times New Roman"/>
          <w:color w:val="auto"/>
          <w:sz w:val="28"/>
          <w:szCs w:val="28"/>
        </w:rPr>
        <w:t>здійсню</w:t>
      </w:r>
      <w:r w:rsidR="00E96CC0" w:rsidRPr="00F94B3E">
        <w:rPr>
          <w:rFonts w:ascii="Times New Roman" w:hAnsi="Times New Roman"/>
          <w:color w:val="auto"/>
          <w:sz w:val="28"/>
          <w:szCs w:val="28"/>
        </w:rPr>
        <w:t>ється:</w:t>
      </w:r>
    </w:p>
    <w:p w:rsidR="6D57945A" w:rsidRPr="00F94B3E" w:rsidRDefault="6D57945A"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в очній</w:t>
      </w:r>
      <w:r w:rsidR="00FC195A" w:rsidRPr="00F94B3E">
        <w:rPr>
          <w:rFonts w:ascii="Times New Roman" w:eastAsia="Times New Roman" w:hAnsi="Times New Roman" w:cs="Times New Roman"/>
          <w:color w:val="auto"/>
          <w:sz w:val="28"/>
          <w:szCs w:val="28"/>
        </w:rPr>
        <w:t xml:space="preserve"> </w:t>
      </w:r>
      <w:r w:rsidRPr="00F94B3E">
        <w:rPr>
          <w:rFonts w:ascii="Times New Roman" w:eastAsia="Times New Roman" w:hAnsi="Times New Roman" w:cs="Times New Roman"/>
          <w:color w:val="auto"/>
          <w:sz w:val="28"/>
          <w:szCs w:val="28"/>
        </w:rPr>
        <w:t>формі, що передбачає перебування всіх членів експертної групи у закладі вищої освіти під час візиту експертів;</w:t>
      </w:r>
    </w:p>
    <w:p w:rsidR="6D57945A" w:rsidRPr="00F94B3E" w:rsidRDefault="6D57945A"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 xml:space="preserve">у дистанційній формі, що передбачає участь експертної групи шляхом використання технічних засобів відеозв’язку, без перебування у закладі вищої освіти під час візиту експертів; </w:t>
      </w:r>
    </w:p>
    <w:p w:rsidR="00605932" w:rsidRPr="00F94B3E" w:rsidRDefault="532D9162"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у змішаній формі, що передбачає використання експертною групою технічних засобів відеозв’язку</w:t>
      </w:r>
      <w:r w:rsidR="00211787" w:rsidRPr="00F94B3E">
        <w:rPr>
          <w:rFonts w:ascii="Times New Roman" w:eastAsia="Times New Roman" w:hAnsi="Times New Roman" w:cs="Times New Roman"/>
          <w:color w:val="auto"/>
          <w:sz w:val="28"/>
          <w:szCs w:val="28"/>
        </w:rPr>
        <w:t>,</w:t>
      </w:r>
      <w:r w:rsidRPr="00F94B3E">
        <w:rPr>
          <w:rFonts w:ascii="Times New Roman" w:eastAsia="Times New Roman" w:hAnsi="Times New Roman" w:cs="Times New Roman"/>
          <w:color w:val="auto"/>
          <w:sz w:val="28"/>
          <w:szCs w:val="28"/>
        </w:rPr>
        <w:t xml:space="preserve"> за умови перебування</w:t>
      </w:r>
      <w:r w:rsidR="44733517" w:rsidRPr="00F94B3E">
        <w:rPr>
          <w:rFonts w:ascii="Times New Roman" w:eastAsia="Times New Roman" w:hAnsi="Times New Roman" w:cs="Times New Roman"/>
          <w:color w:val="auto"/>
          <w:sz w:val="28"/>
          <w:szCs w:val="28"/>
        </w:rPr>
        <w:t xml:space="preserve"> </w:t>
      </w:r>
      <w:r w:rsidRPr="00F94B3E">
        <w:rPr>
          <w:rFonts w:ascii="Times New Roman" w:eastAsia="Times New Roman" w:hAnsi="Times New Roman" w:cs="Times New Roman"/>
          <w:color w:val="auto"/>
          <w:sz w:val="28"/>
          <w:szCs w:val="28"/>
        </w:rPr>
        <w:t>члена</w:t>
      </w:r>
      <w:r w:rsidR="00C61EAA" w:rsidRPr="00F94B3E">
        <w:rPr>
          <w:rFonts w:ascii="Times New Roman" w:eastAsia="Times New Roman" w:hAnsi="Times New Roman" w:cs="Times New Roman"/>
          <w:color w:val="auto"/>
          <w:sz w:val="28"/>
          <w:szCs w:val="28"/>
        </w:rPr>
        <w:t>/членів</w:t>
      </w:r>
      <w:r w:rsidRPr="00F94B3E">
        <w:rPr>
          <w:rFonts w:ascii="Times New Roman" w:eastAsia="Times New Roman" w:hAnsi="Times New Roman" w:cs="Times New Roman"/>
          <w:color w:val="auto"/>
          <w:sz w:val="28"/>
          <w:szCs w:val="28"/>
        </w:rPr>
        <w:t xml:space="preserve"> експертної групи у закладі вищої освіти під час візиту експертів.</w:t>
      </w:r>
    </w:p>
    <w:p w:rsidR="00F16FCB" w:rsidRPr="00F94B3E" w:rsidRDefault="0045391C" w:rsidP="0080310E">
      <w:pPr>
        <w:pStyle w:val="a5"/>
        <w:tabs>
          <w:tab w:val="left" w:pos="567"/>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8</w:t>
      </w:r>
      <w:r w:rsidR="41394FE9" w:rsidRPr="00F94B3E">
        <w:rPr>
          <w:rFonts w:ascii="Times New Roman" w:eastAsia="Times New Roman" w:hAnsi="Times New Roman" w:cs="Times New Roman"/>
          <w:color w:val="auto"/>
          <w:sz w:val="28"/>
          <w:szCs w:val="28"/>
        </w:rPr>
        <w:t>.</w:t>
      </w:r>
      <w:r w:rsidR="00DC0582" w:rsidRPr="00F94B3E">
        <w:rPr>
          <w:rFonts w:ascii="Times New Roman" w:eastAsia="Times New Roman" w:hAnsi="Times New Roman" w:cs="Times New Roman"/>
          <w:color w:val="auto"/>
          <w:sz w:val="28"/>
          <w:szCs w:val="28"/>
        </w:rPr>
        <w:tab/>
      </w:r>
      <w:r w:rsidR="00F16FCB" w:rsidRPr="00F94B3E">
        <w:rPr>
          <w:rFonts w:ascii="Times New Roman" w:hAnsi="Times New Roman"/>
          <w:color w:val="auto"/>
          <w:sz w:val="28"/>
          <w:szCs w:val="28"/>
        </w:rPr>
        <w:t>Критерії оцінювання освітньої програми та освітньої діяльності за цією програмою та рівні оцінювання.</w:t>
      </w:r>
    </w:p>
    <w:p w:rsidR="00B05BD8" w:rsidRPr="00F94B3E" w:rsidRDefault="41394FE9"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Акредитація освітньої програми здійснюється відповідно до</w:t>
      </w:r>
      <w:r w:rsidRPr="00F94B3E">
        <w:rPr>
          <w:rFonts w:ascii="Times New Roman" w:hAnsi="Times New Roman"/>
          <w:color w:val="auto"/>
          <w:sz w:val="28"/>
          <w:szCs w:val="28"/>
        </w:rPr>
        <w:t xml:space="preserve"> критеріїв оцінювання якості освітньої програми, наведених у додатку 1 до цього Положення (далі – Критерії), які базуються на Стандартах і рекомендаціях із забезпечення якості у Європейському просторі вищої освіти.</w:t>
      </w:r>
      <w:r w:rsidR="00F16FCB" w:rsidRPr="00F94B3E">
        <w:rPr>
          <w:rFonts w:ascii="Times New Roman" w:hAnsi="Times New Roman"/>
          <w:color w:val="auto"/>
          <w:sz w:val="28"/>
          <w:szCs w:val="28"/>
        </w:rPr>
        <w:t xml:space="preserve"> </w:t>
      </w:r>
      <w:r w:rsidR="21EEE0F2" w:rsidRPr="00F94B3E">
        <w:rPr>
          <w:rFonts w:ascii="Times New Roman" w:hAnsi="Times New Roman"/>
          <w:color w:val="auto"/>
          <w:sz w:val="28"/>
          <w:szCs w:val="28"/>
        </w:rPr>
        <w:t xml:space="preserve">Критерії використовуються закладом вищої освіти </w:t>
      </w:r>
      <w:r w:rsidR="008C2F1A" w:rsidRPr="00F94B3E">
        <w:rPr>
          <w:rFonts w:ascii="Times New Roman" w:hAnsi="Times New Roman"/>
          <w:color w:val="auto"/>
          <w:sz w:val="28"/>
          <w:szCs w:val="28"/>
        </w:rPr>
        <w:t>–</w:t>
      </w:r>
      <w:r w:rsidR="21EEE0F2" w:rsidRPr="00F94B3E">
        <w:rPr>
          <w:rFonts w:ascii="Times New Roman" w:hAnsi="Times New Roman"/>
          <w:color w:val="auto"/>
          <w:sz w:val="28"/>
          <w:szCs w:val="28"/>
        </w:rPr>
        <w:t xml:space="preserve"> для підготовки відомостей про самооцінювання, Національним агентством, його галузевими експертними радами та експертними групами – для оцінювання освітньої програми та освітньої діяльності за цією програмою.</w:t>
      </w:r>
    </w:p>
    <w:p w:rsidR="00B05BD8" w:rsidRPr="00F94B3E" w:rsidRDefault="0036508B"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Оцінювання освітньої програми та освітньої діяльності за цією </w:t>
      </w:r>
      <w:r w:rsidR="001B22A8" w:rsidRPr="00F94B3E">
        <w:rPr>
          <w:rFonts w:ascii="Times New Roman" w:hAnsi="Times New Roman"/>
          <w:color w:val="auto"/>
          <w:sz w:val="28"/>
          <w:szCs w:val="28"/>
        </w:rPr>
        <w:t xml:space="preserve">освітньою </w:t>
      </w:r>
      <w:r w:rsidRPr="00F94B3E">
        <w:rPr>
          <w:rFonts w:ascii="Times New Roman" w:hAnsi="Times New Roman"/>
          <w:color w:val="auto"/>
          <w:sz w:val="28"/>
          <w:szCs w:val="28"/>
        </w:rPr>
        <w:t>програмою</w:t>
      </w:r>
      <w:r w:rsidR="00A5FAE3" w:rsidRPr="00F94B3E">
        <w:rPr>
          <w:rFonts w:ascii="Times New Roman" w:hAnsi="Times New Roman"/>
          <w:color w:val="auto"/>
          <w:sz w:val="28"/>
          <w:szCs w:val="28"/>
        </w:rPr>
        <w:t xml:space="preserve"> </w:t>
      </w:r>
      <w:r w:rsidRPr="00F94B3E">
        <w:rPr>
          <w:rFonts w:ascii="Times New Roman" w:hAnsi="Times New Roman"/>
          <w:color w:val="auto"/>
          <w:sz w:val="28"/>
          <w:szCs w:val="28"/>
        </w:rPr>
        <w:t>за кожним критерієм</w:t>
      </w:r>
      <w:r w:rsidR="00FC195A"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здійснюється за шкалою рівнів відповідності: </w:t>
      </w:r>
    </w:p>
    <w:p w:rsidR="00B05BD8" w:rsidRPr="00F94B3E" w:rsidRDefault="0036508B"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«F» – повна невідповідність визначеному Критерію, виявлені недоліки</w:t>
      </w:r>
      <w:r w:rsidR="00D93306" w:rsidRPr="00F94B3E">
        <w:rPr>
          <w:rFonts w:ascii="Times New Roman" w:hAnsi="Times New Roman"/>
          <w:color w:val="auto"/>
          <w:sz w:val="28"/>
          <w:szCs w:val="28"/>
        </w:rPr>
        <w:t xml:space="preserve"> мають фундаментальний характер, </w:t>
      </w:r>
      <w:r w:rsidR="00094BC1" w:rsidRPr="00F94B3E">
        <w:rPr>
          <w:rFonts w:ascii="Times New Roman" w:hAnsi="Times New Roman"/>
          <w:color w:val="auto"/>
          <w:sz w:val="28"/>
          <w:szCs w:val="28"/>
        </w:rPr>
        <w:t xml:space="preserve">що </w:t>
      </w:r>
      <w:r w:rsidR="007E3908" w:rsidRPr="00F94B3E">
        <w:rPr>
          <w:rFonts w:ascii="Times New Roman" w:hAnsi="Times New Roman"/>
          <w:color w:val="auto"/>
          <w:sz w:val="28"/>
          <w:szCs w:val="28"/>
        </w:rPr>
        <w:t>унеможливлю</w:t>
      </w:r>
      <w:r w:rsidR="00F35BFF" w:rsidRPr="00F94B3E">
        <w:rPr>
          <w:rFonts w:ascii="Times New Roman" w:hAnsi="Times New Roman"/>
          <w:color w:val="auto"/>
          <w:sz w:val="28"/>
          <w:szCs w:val="28"/>
        </w:rPr>
        <w:t>ють</w:t>
      </w:r>
      <w:r w:rsidR="007E3908" w:rsidRPr="00F94B3E">
        <w:rPr>
          <w:rFonts w:ascii="Times New Roman" w:hAnsi="Times New Roman"/>
          <w:color w:val="auto"/>
          <w:sz w:val="28"/>
          <w:szCs w:val="28"/>
        </w:rPr>
        <w:t xml:space="preserve"> </w:t>
      </w:r>
      <w:r w:rsidR="00D93306" w:rsidRPr="00F94B3E">
        <w:rPr>
          <w:rFonts w:ascii="Times New Roman" w:hAnsi="Times New Roman"/>
          <w:color w:val="auto"/>
          <w:sz w:val="28"/>
          <w:szCs w:val="28"/>
        </w:rPr>
        <w:t>якісну реалізацію</w:t>
      </w:r>
      <w:r w:rsidR="007E3908" w:rsidRPr="00F94B3E">
        <w:rPr>
          <w:rFonts w:ascii="Times New Roman" w:hAnsi="Times New Roman"/>
          <w:color w:val="auto"/>
          <w:sz w:val="28"/>
          <w:szCs w:val="28"/>
        </w:rPr>
        <w:t xml:space="preserve"> освітньо</w:t>
      </w:r>
      <w:r w:rsidR="00D93306" w:rsidRPr="00F94B3E">
        <w:rPr>
          <w:rFonts w:ascii="Times New Roman" w:hAnsi="Times New Roman"/>
          <w:color w:val="auto"/>
          <w:sz w:val="28"/>
          <w:szCs w:val="28"/>
        </w:rPr>
        <w:t>ї</w:t>
      </w:r>
      <w:r w:rsidR="007E3908" w:rsidRPr="00F94B3E">
        <w:rPr>
          <w:rFonts w:ascii="Times New Roman" w:hAnsi="Times New Roman"/>
          <w:color w:val="auto"/>
          <w:sz w:val="28"/>
          <w:szCs w:val="28"/>
        </w:rPr>
        <w:t xml:space="preserve"> програм</w:t>
      </w:r>
      <w:r w:rsidR="00D93306" w:rsidRPr="00F94B3E">
        <w:rPr>
          <w:rFonts w:ascii="Times New Roman" w:hAnsi="Times New Roman"/>
          <w:color w:val="auto"/>
          <w:sz w:val="28"/>
          <w:szCs w:val="28"/>
        </w:rPr>
        <w:t>и</w:t>
      </w:r>
      <w:r w:rsidRPr="00F94B3E">
        <w:rPr>
          <w:rFonts w:ascii="Times New Roman" w:hAnsi="Times New Roman"/>
          <w:color w:val="auto"/>
          <w:sz w:val="28"/>
          <w:szCs w:val="28"/>
        </w:rPr>
        <w:t>;</w:t>
      </w:r>
    </w:p>
    <w:p w:rsidR="00B05BD8" w:rsidRPr="00F94B3E" w:rsidRDefault="0036508B"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lastRenderedPageBreak/>
        <w:t>«E» – часткова невідповідність визначеному Критерію, виявлені недоліки є суттєвими, можуть бути усунуті протягом одного року;</w:t>
      </w:r>
    </w:p>
    <w:p w:rsidR="00B05BD8" w:rsidRPr="00F94B3E" w:rsidRDefault="0036508B"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«B» – відповідність визначеному Критерію, або виявлені недоліки не є суттєвими;</w:t>
      </w:r>
    </w:p>
    <w:p w:rsidR="00B05BD8" w:rsidRPr="00F94B3E" w:rsidRDefault="21EEE0F2"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«A» – зразковість </w:t>
      </w:r>
      <w:r w:rsidR="00680F64" w:rsidRPr="00F94B3E">
        <w:rPr>
          <w:rFonts w:ascii="Times New Roman" w:hAnsi="Times New Roman"/>
          <w:color w:val="auto"/>
          <w:sz w:val="28"/>
          <w:szCs w:val="28"/>
        </w:rPr>
        <w:t xml:space="preserve">та/або інноваційність </w:t>
      </w:r>
      <w:r w:rsidRPr="00F94B3E">
        <w:rPr>
          <w:rFonts w:ascii="Times New Roman" w:hAnsi="Times New Roman"/>
          <w:color w:val="auto"/>
          <w:sz w:val="28"/>
          <w:szCs w:val="28"/>
        </w:rPr>
        <w:t xml:space="preserve">практик реалізації визначеного Критерія, </w:t>
      </w:r>
      <w:r w:rsidR="00680F64" w:rsidRPr="00F94B3E">
        <w:rPr>
          <w:rFonts w:ascii="Times New Roman" w:hAnsi="Times New Roman"/>
          <w:color w:val="auto"/>
          <w:sz w:val="28"/>
          <w:szCs w:val="28"/>
        </w:rPr>
        <w:t xml:space="preserve">що безпосередньо вплинуло на реалізацію освітньої програми, та </w:t>
      </w:r>
      <w:r w:rsidRPr="00F94B3E">
        <w:rPr>
          <w:rFonts w:ascii="Times New Roman" w:hAnsi="Times New Roman"/>
          <w:color w:val="auto"/>
          <w:sz w:val="28"/>
          <w:szCs w:val="28"/>
        </w:rPr>
        <w:t xml:space="preserve">повна відповідність визначеному Критерію, відсутність недоліків. </w:t>
      </w:r>
    </w:p>
    <w:p w:rsidR="00B05BD8" w:rsidRPr="00F94B3E" w:rsidRDefault="0036508B"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Під час акредитації міждисциплінарних освітніх програм Критерії застосовуються з урахуванням вимог до таких програм, затверджених центральним органом виконавчої влади у сфері освіти і науки.</w:t>
      </w:r>
    </w:p>
    <w:p w:rsidR="0036508B" w:rsidRPr="00F94B3E" w:rsidRDefault="00605932"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9</w:t>
      </w:r>
      <w:r w:rsidR="41394FE9" w:rsidRPr="00F94B3E">
        <w:rPr>
          <w:rFonts w:ascii="Times New Roman" w:hAnsi="Times New Roman"/>
          <w:color w:val="auto"/>
          <w:sz w:val="28"/>
          <w:szCs w:val="28"/>
        </w:rPr>
        <w:t>.</w:t>
      </w:r>
      <w:r w:rsidR="00DC0582" w:rsidRPr="00F94B3E">
        <w:rPr>
          <w:rFonts w:ascii="Times New Roman" w:hAnsi="Times New Roman"/>
          <w:color w:val="auto"/>
          <w:sz w:val="28"/>
          <w:szCs w:val="28"/>
        </w:rPr>
        <w:tab/>
      </w:r>
      <w:r w:rsidR="41394FE9" w:rsidRPr="00F94B3E">
        <w:rPr>
          <w:rFonts w:ascii="Times New Roman" w:hAnsi="Times New Roman"/>
          <w:color w:val="auto"/>
          <w:sz w:val="28"/>
          <w:szCs w:val="28"/>
        </w:rPr>
        <w:t xml:space="preserve">Для забезпечення відкритості та прозорості акредитації </w:t>
      </w:r>
      <w:r w:rsidR="00A03F95" w:rsidRPr="00F94B3E">
        <w:rPr>
          <w:rFonts w:ascii="Times New Roman" w:hAnsi="Times New Roman"/>
          <w:color w:val="auto"/>
          <w:sz w:val="28"/>
          <w:szCs w:val="28"/>
        </w:rPr>
        <w:t xml:space="preserve">в машинозчитувальному форматі </w:t>
      </w:r>
      <w:r w:rsidR="41394FE9" w:rsidRPr="00F94B3E">
        <w:rPr>
          <w:rFonts w:ascii="Times New Roman" w:hAnsi="Times New Roman"/>
          <w:color w:val="auto"/>
          <w:sz w:val="28"/>
          <w:szCs w:val="28"/>
        </w:rPr>
        <w:t>оприлюднюються:</w:t>
      </w:r>
    </w:p>
    <w:p w:rsidR="0036508B" w:rsidRPr="00F94B3E" w:rsidRDefault="21EEE0F2" w:rsidP="0080310E">
      <w:pPr>
        <w:pStyle w:val="a5"/>
        <w:tabs>
          <w:tab w:val="left" w:pos="1276"/>
        </w:tabs>
        <w:ind w:firstLine="851"/>
        <w:jc w:val="both"/>
        <w:rPr>
          <w:rFonts w:ascii="Times New Roman" w:eastAsia="Times New Roman" w:hAnsi="Times New Roman" w:cs="Times New Roman"/>
          <w:b/>
          <w:bCs/>
          <w:color w:val="auto"/>
          <w:sz w:val="28"/>
          <w:szCs w:val="28"/>
        </w:rPr>
      </w:pPr>
      <w:r w:rsidRPr="00F94B3E">
        <w:rPr>
          <w:rFonts w:ascii="Times New Roman" w:hAnsi="Times New Roman"/>
          <w:color w:val="auto"/>
          <w:sz w:val="28"/>
          <w:szCs w:val="28"/>
        </w:rPr>
        <w:t>1) на офіційному вебсайті закладу вищої освіти:</w:t>
      </w:r>
    </w:p>
    <w:p w:rsidR="0036508B" w:rsidRPr="00F94B3E" w:rsidRDefault="1954AD77" w:rsidP="0080310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відомості про самооцінювання відповідної освітньої програми – не пізніше 5 робочих днів із дня подання закладом вищої освіти матеріалів акредитаційної справи</w:t>
      </w:r>
      <w:r w:rsidR="57F35DA4" w:rsidRPr="00F94B3E">
        <w:rPr>
          <w:rFonts w:ascii="Times New Roman" w:hAnsi="Times New Roman"/>
          <w:color w:val="auto"/>
          <w:sz w:val="28"/>
          <w:szCs w:val="28"/>
        </w:rPr>
        <w:t xml:space="preserve"> </w:t>
      </w:r>
      <w:r w:rsidRPr="00F94B3E">
        <w:rPr>
          <w:rFonts w:ascii="Times New Roman" w:hAnsi="Times New Roman"/>
          <w:color w:val="auto"/>
          <w:sz w:val="28"/>
          <w:szCs w:val="28"/>
        </w:rPr>
        <w:t>до Національного агентства;</w:t>
      </w:r>
    </w:p>
    <w:p w:rsidR="0036508B" w:rsidRPr="00F94B3E" w:rsidRDefault="1954AD77" w:rsidP="0080310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програма візиту експертів та повідомлення про дату, час і місце проведення відкритої зустрічі – не пізніше як на наступний робочий день після погодження програми відповідно до цього Положення;</w:t>
      </w:r>
    </w:p>
    <w:p w:rsidR="0036508B" w:rsidRPr="00F94B3E" w:rsidRDefault="2C45AB48" w:rsidP="0080310E">
      <w:pPr>
        <w:pStyle w:val="a5"/>
        <w:tabs>
          <w:tab w:val="left" w:pos="1276"/>
        </w:tabs>
        <w:ind w:firstLine="851"/>
        <w:jc w:val="both"/>
        <w:rPr>
          <w:color w:val="auto"/>
        </w:rPr>
      </w:pPr>
      <w:r w:rsidRPr="00F94B3E">
        <w:rPr>
          <w:rFonts w:ascii="Times New Roman" w:hAnsi="Times New Roman"/>
          <w:color w:val="auto"/>
          <w:sz w:val="28"/>
          <w:szCs w:val="28"/>
        </w:rPr>
        <w:t>рішення Національного агентства, експертний висновок відповідної ГЕР, звіт експертної групи – упродовж десяти робочих днів після оприлюднення р</w:t>
      </w:r>
      <w:r w:rsidR="00352E71" w:rsidRPr="00F94B3E">
        <w:rPr>
          <w:rFonts w:ascii="Times New Roman" w:hAnsi="Times New Roman"/>
          <w:color w:val="auto"/>
          <w:sz w:val="28"/>
          <w:szCs w:val="28"/>
        </w:rPr>
        <w:t xml:space="preserve">ішення Національного агентства </w:t>
      </w:r>
      <w:r w:rsidR="00323F9F" w:rsidRPr="00F94B3E">
        <w:rPr>
          <w:rFonts w:ascii="Times New Roman" w:hAnsi="Times New Roman"/>
          <w:color w:val="auto"/>
          <w:sz w:val="28"/>
          <w:szCs w:val="28"/>
        </w:rPr>
        <w:t>в ІКС.</w:t>
      </w:r>
    </w:p>
    <w:p w:rsidR="00981A6E" w:rsidRPr="00F94B3E" w:rsidRDefault="1954AD77"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Заклад вищої освіти зобов’язаний забезпечити доступ до документів, визначених цим підпунктом, на своєму вебсайті не менше як протягом одного року після ухвалення Національним агентством рішення щодо </w:t>
      </w:r>
      <w:r w:rsidR="00352E71" w:rsidRPr="00F94B3E">
        <w:rPr>
          <w:rFonts w:ascii="Times New Roman" w:hAnsi="Times New Roman"/>
          <w:color w:val="auto"/>
          <w:sz w:val="28"/>
          <w:szCs w:val="28"/>
        </w:rPr>
        <w:t>освітньої програми</w:t>
      </w:r>
      <w:r w:rsidRPr="00F94B3E">
        <w:rPr>
          <w:rFonts w:ascii="Times New Roman" w:hAnsi="Times New Roman"/>
          <w:color w:val="auto"/>
          <w:sz w:val="28"/>
          <w:szCs w:val="28"/>
        </w:rPr>
        <w:t>.</w:t>
      </w:r>
    </w:p>
    <w:p w:rsidR="0036508B"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2) </w:t>
      </w:r>
      <w:r w:rsidR="00323F9F" w:rsidRPr="00F94B3E">
        <w:rPr>
          <w:rFonts w:ascii="Times New Roman" w:hAnsi="Times New Roman"/>
          <w:color w:val="auto"/>
          <w:sz w:val="28"/>
          <w:szCs w:val="28"/>
        </w:rPr>
        <w:t>в ІКС</w:t>
      </w:r>
      <w:r w:rsidR="00211787" w:rsidRPr="00F94B3E">
        <w:rPr>
          <w:rFonts w:ascii="Times New Roman" w:hAnsi="Times New Roman"/>
          <w:color w:val="auto"/>
          <w:sz w:val="28"/>
          <w:szCs w:val="28"/>
        </w:rPr>
        <w:t>:</w:t>
      </w:r>
      <w:r w:rsidRPr="00F94B3E">
        <w:rPr>
          <w:rFonts w:ascii="Times New Roman" w:hAnsi="Times New Roman"/>
          <w:color w:val="auto"/>
          <w:sz w:val="28"/>
          <w:szCs w:val="28"/>
        </w:rPr>
        <w:t xml:space="preserve"> </w:t>
      </w:r>
    </w:p>
    <w:p w:rsidR="0036508B" w:rsidRPr="00F94B3E" w:rsidRDefault="2C45AB48"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наказ про </w:t>
      </w:r>
      <w:r w:rsidR="00841431" w:rsidRPr="00F94B3E">
        <w:rPr>
          <w:rFonts w:ascii="Times New Roman" w:hAnsi="Times New Roman"/>
          <w:color w:val="auto"/>
          <w:sz w:val="28"/>
          <w:szCs w:val="28"/>
        </w:rPr>
        <w:t xml:space="preserve">призначення </w:t>
      </w:r>
      <w:r w:rsidRPr="00F94B3E">
        <w:rPr>
          <w:rFonts w:ascii="Times New Roman" w:hAnsi="Times New Roman"/>
          <w:color w:val="auto"/>
          <w:sz w:val="28"/>
          <w:szCs w:val="28"/>
        </w:rPr>
        <w:t>складу експертної групи для проведення експертного оцінювання</w:t>
      </w:r>
      <w:r w:rsidR="00FC195A" w:rsidRPr="00F94B3E">
        <w:rPr>
          <w:rFonts w:ascii="Times New Roman" w:hAnsi="Times New Roman"/>
          <w:color w:val="auto"/>
          <w:sz w:val="28"/>
          <w:szCs w:val="28"/>
        </w:rPr>
        <w:t xml:space="preserve"> </w:t>
      </w:r>
      <w:r w:rsidRPr="00F94B3E">
        <w:rPr>
          <w:rFonts w:ascii="Times New Roman" w:hAnsi="Times New Roman"/>
          <w:color w:val="auto"/>
          <w:sz w:val="28"/>
          <w:szCs w:val="28"/>
        </w:rPr>
        <w:t>певної освітньої програми (певних освітніх програм) – не пізніше наступного робочого дня після його підписання;</w:t>
      </w:r>
    </w:p>
    <w:p w:rsidR="0036508B" w:rsidRPr="00F94B3E" w:rsidRDefault="2C45AB48"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рішення Національного агентства, експертний висновок відповідної ГЕР, звіт експертної групи – впродовж десяти робочих днів після ухвалення Національним агентством відповідного рішення.</w:t>
      </w:r>
    </w:p>
    <w:p w:rsidR="0036508B" w:rsidRPr="00F94B3E" w:rsidRDefault="00323F9F" w:rsidP="00981A6E">
      <w:pPr>
        <w:pStyle w:val="a5"/>
        <w:tabs>
          <w:tab w:val="left" w:pos="1276"/>
        </w:tabs>
        <w:ind w:firstLine="851"/>
        <w:jc w:val="both"/>
        <w:rPr>
          <w:rFonts w:ascii="Times New Roman" w:hAnsi="Times New Roman"/>
          <w:color w:val="auto"/>
          <w:sz w:val="28"/>
          <w:szCs w:val="28"/>
        </w:rPr>
      </w:pPr>
      <w:r w:rsidRPr="00F94B3E">
        <w:rPr>
          <w:rFonts w:ascii="Times New Roman" w:eastAsia="Times New Roman" w:hAnsi="Times New Roman" w:cs="Times New Roman"/>
          <w:color w:val="auto"/>
          <w:sz w:val="28"/>
          <w:szCs w:val="28"/>
        </w:rPr>
        <w:t>1</w:t>
      </w:r>
      <w:r w:rsidR="00605932" w:rsidRPr="00F94B3E">
        <w:rPr>
          <w:rFonts w:ascii="Times New Roman" w:eastAsia="Times New Roman" w:hAnsi="Times New Roman" w:cs="Times New Roman"/>
          <w:color w:val="auto"/>
          <w:sz w:val="28"/>
          <w:szCs w:val="28"/>
        </w:rPr>
        <w:t>0</w:t>
      </w:r>
      <w:r w:rsidR="10E8209C" w:rsidRPr="00F94B3E">
        <w:rPr>
          <w:rFonts w:ascii="Times New Roman" w:eastAsia="Times New Roman" w:hAnsi="Times New Roman" w:cs="Times New Roman"/>
          <w:color w:val="auto"/>
          <w:sz w:val="28"/>
          <w:szCs w:val="28"/>
        </w:rPr>
        <w:t>.</w:t>
      </w:r>
      <w:r w:rsidR="000042C5" w:rsidRPr="00F94B3E">
        <w:rPr>
          <w:rFonts w:ascii="Times New Roman" w:eastAsia="Times New Roman" w:hAnsi="Times New Roman" w:cs="Times New Roman"/>
          <w:color w:val="auto"/>
          <w:sz w:val="28"/>
          <w:szCs w:val="28"/>
        </w:rPr>
        <w:tab/>
      </w:r>
      <w:r w:rsidR="21EEE0F2" w:rsidRPr="00F94B3E">
        <w:rPr>
          <w:rFonts w:ascii="Times New Roman" w:hAnsi="Times New Roman"/>
          <w:color w:val="auto"/>
          <w:sz w:val="28"/>
          <w:szCs w:val="28"/>
        </w:rPr>
        <w:t>У випадку зміни очікуваних програмних результатів навчання (компетентностей) акредитованої освітньої програми, змінена освітня програма вважається новою освітньою програмою, щодо якої заклад вищої освіти зобов’язаний внести відповідні відомості до ЄДЕБО. Така освітня програма підлягає новій акредитації у порядку, визначеному цим Положенням. Ця норма не застосовується до випадку приведення програмних результатів навчання у відповідність до стандарту вищої освіти, або розширення очікуваних програмних результатів навчання, або заміни програмних результатів навчання, крім передбачених стандартами вищої освіти, в обсязі до 50%</w:t>
      </w:r>
      <w:r w:rsidR="005D14D0" w:rsidRPr="00F94B3E">
        <w:rPr>
          <w:rFonts w:ascii="Times New Roman" w:hAnsi="Times New Roman"/>
          <w:color w:val="auto"/>
          <w:sz w:val="28"/>
          <w:szCs w:val="28"/>
        </w:rPr>
        <w:t>.</w:t>
      </w:r>
    </w:p>
    <w:p w:rsidR="00B05BD8" w:rsidRPr="00F94B3E" w:rsidRDefault="2C45AB48"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lastRenderedPageBreak/>
        <w:t>1</w:t>
      </w:r>
      <w:r w:rsidR="008F6889" w:rsidRPr="00F94B3E">
        <w:rPr>
          <w:rFonts w:ascii="Times New Roman" w:hAnsi="Times New Roman"/>
          <w:color w:val="auto"/>
          <w:sz w:val="28"/>
          <w:szCs w:val="28"/>
        </w:rPr>
        <w:t>1</w:t>
      </w:r>
      <w:r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Pr="00F94B3E">
        <w:rPr>
          <w:rFonts w:ascii="Times New Roman" w:hAnsi="Times New Roman"/>
          <w:color w:val="auto"/>
          <w:sz w:val="28"/>
          <w:szCs w:val="28"/>
        </w:rPr>
        <w:t>Матеріали акредитаційної справи подаються до Націон</w:t>
      </w:r>
      <w:r w:rsidR="00323F9F" w:rsidRPr="00F94B3E">
        <w:rPr>
          <w:rFonts w:ascii="Times New Roman" w:hAnsi="Times New Roman"/>
          <w:color w:val="auto"/>
          <w:sz w:val="28"/>
          <w:szCs w:val="28"/>
        </w:rPr>
        <w:t>ального агентства в електронній формі</w:t>
      </w:r>
      <w:r w:rsidRPr="00F94B3E">
        <w:rPr>
          <w:rFonts w:ascii="Times New Roman" w:hAnsi="Times New Roman"/>
          <w:color w:val="auto"/>
          <w:sz w:val="28"/>
          <w:szCs w:val="28"/>
        </w:rPr>
        <w:t xml:space="preserve"> із застосуванням кваліфікованого електронного підпису через </w:t>
      </w:r>
      <w:r w:rsidR="00F2052E" w:rsidRPr="00F94B3E">
        <w:rPr>
          <w:rFonts w:ascii="Times New Roman" w:hAnsi="Times New Roman"/>
          <w:color w:val="auto"/>
          <w:sz w:val="28"/>
          <w:szCs w:val="28"/>
        </w:rPr>
        <w:t>ІКС</w:t>
      </w:r>
      <w:r w:rsidR="00571A7E" w:rsidRPr="00F94B3E">
        <w:rPr>
          <w:rFonts w:ascii="Times New Roman" w:hAnsi="Times New Roman"/>
          <w:color w:val="auto"/>
          <w:sz w:val="28"/>
          <w:szCs w:val="28"/>
        </w:rPr>
        <w:t>.</w:t>
      </w:r>
    </w:p>
    <w:p w:rsidR="00C24814" w:rsidRPr="00F94B3E" w:rsidRDefault="0036508B"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Особливості подання до Національного агентства документів, які містять інформацію з обмеженим доступом (службову або таємну), визначені розділом VII цього Положення.</w:t>
      </w:r>
    </w:p>
    <w:p w:rsidR="008F6889" w:rsidRPr="00F94B3E" w:rsidRDefault="008F688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12.</w:t>
      </w:r>
      <w:r w:rsidR="000042C5" w:rsidRPr="00F94B3E">
        <w:rPr>
          <w:rFonts w:ascii="Times New Roman" w:hAnsi="Times New Roman"/>
          <w:color w:val="auto"/>
          <w:sz w:val="28"/>
          <w:szCs w:val="28"/>
        </w:rPr>
        <w:tab/>
      </w:r>
      <w:r w:rsidRPr="00F94B3E">
        <w:rPr>
          <w:rFonts w:ascii="Times New Roman" w:hAnsi="Times New Roman"/>
          <w:color w:val="auto"/>
          <w:sz w:val="28"/>
          <w:szCs w:val="28"/>
        </w:rPr>
        <w:t>Навчальний рік для цілей цього Положення вважається таким, що розпочинається 01 вересня та закінчується 31 серпня наступного року.</w:t>
      </w:r>
    </w:p>
    <w:p w:rsidR="00B05BD8" w:rsidRPr="00F94B3E" w:rsidRDefault="00B05BD8" w:rsidP="00981A6E">
      <w:pPr>
        <w:pStyle w:val="a5"/>
        <w:tabs>
          <w:tab w:val="left" w:pos="1276"/>
        </w:tabs>
        <w:ind w:firstLine="851"/>
        <w:jc w:val="both"/>
        <w:rPr>
          <w:rFonts w:ascii="Times New Roman" w:hAnsi="Times New Roman"/>
          <w:color w:val="auto"/>
          <w:sz w:val="28"/>
          <w:szCs w:val="28"/>
        </w:rPr>
      </w:pPr>
    </w:p>
    <w:p w:rsidR="00B05BD8" w:rsidRPr="00F94B3E" w:rsidRDefault="0036508B" w:rsidP="00981A6E">
      <w:pPr>
        <w:pStyle w:val="a5"/>
        <w:tabs>
          <w:tab w:val="left" w:pos="1276"/>
        </w:tabs>
        <w:ind w:firstLine="851"/>
        <w:jc w:val="center"/>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ІІ. Акредитаційна експертиза</w:t>
      </w:r>
    </w:p>
    <w:p w:rsidR="00B05BD8" w:rsidRPr="00F94B3E" w:rsidRDefault="00B05BD8" w:rsidP="00981A6E">
      <w:pPr>
        <w:pStyle w:val="a5"/>
        <w:tabs>
          <w:tab w:val="left" w:pos="1276"/>
        </w:tabs>
        <w:ind w:firstLine="851"/>
        <w:jc w:val="both"/>
        <w:rPr>
          <w:rFonts w:ascii="Times New Roman" w:eastAsia="Times New Roman" w:hAnsi="Times New Roman" w:cs="Times New Roman"/>
          <w:color w:val="auto"/>
          <w:sz w:val="28"/>
          <w:szCs w:val="28"/>
        </w:rPr>
      </w:pPr>
    </w:p>
    <w:p w:rsidR="008F6889" w:rsidRPr="00F94B3E" w:rsidRDefault="00BB2F67" w:rsidP="00981A6E">
      <w:pPr>
        <w:pStyle w:val="a5"/>
        <w:numPr>
          <w:ilvl w:val="0"/>
          <w:numId w:val="9"/>
        </w:numPr>
        <w:tabs>
          <w:tab w:val="left" w:pos="993"/>
          <w:tab w:val="left" w:pos="1276"/>
        </w:tabs>
        <w:ind w:left="0" w:firstLine="851"/>
        <w:jc w:val="both"/>
        <w:rPr>
          <w:rFonts w:ascii="Times New Roman" w:hAnsi="Times New Roman"/>
          <w:color w:val="auto"/>
          <w:sz w:val="28"/>
          <w:szCs w:val="28"/>
        </w:rPr>
      </w:pPr>
      <w:r w:rsidRPr="00F94B3E">
        <w:rPr>
          <w:rFonts w:ascii="Times New Roman" w:hAnsi="Times New Roman"/>
          <w:color w:val="auto"/>
          <w:sz w:val="28"/>
          <w:szCs w:val="28"/>
        </w:rPr>
        <w:t>Акредитація освітньої програми вперше проводиться, якщо на дату  початку акредитаційної експертизи здобувачі вищої освіти першого набору виконали не менше</w:t>
      </w:r>
      <w:r w:rsidR="008F6889" w:rsidRPr="00F94B3E">
        <w:rPr>
          <w:rFonts w:ascii="Times New Roman" w:hAnsi="Times New Roman"/>
          <w:color w:val="auto"/>
          <w:sz w:val="28"/>
          <w:szCs w:val="28"/>
        </w:rPr>
        <w:t>:</w:t>
      </w:r>
    </w:p>
    <w:p w:rsidR="003F6FE7" w:rsidRPr="00F94B3E" w:rsidRDefault="00C945B2"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для освітнього рівня молодший бакалавр </w:t>
      </w:r>
      <w:r w:rsidR="003F6FE7" w:rsidRPr="00F94B3E">
        <w:rPr>
          <w:rFonts w:ascii="Times New Roman" w:hAnsi="Times New Roman"/>
          <w:color w:val="auto"/>
          <w:sz w:val="28"/>
          <w:szCs w:val="28"/>
        </w:rPr>
        <w:t>–</w:t>
      </w:r>
      <w:r w:rsidRPr="00F94B3E">
        <w:rPr>
          <w:rFonts w:ascii="Times New Roman" w:hAnsi="Times New Roman"/>
          <w:color w:val="auto"/>
          <w:sz w:val="28"/>
          <w:szCs w:val="28"/>
        </w:rPr>
        <w:t xml:space="preserve"> </w:t>
      </w:r>
      <w:r w:rsidR="003F6FE7" w:rsidRPr="00F94B3E">
        <w:rPr>
          <w:rFonts w:ascii="Times New Roman" w:hAnsi="Times New Roman"/>
          <w:color w:val="auto"/>
          <w:sz w:val="28"/>
          <w:szCs w:val="28"/>
        </w:rPr>
        <w:t>75 відсотків від обсягу кредитів Європейської кредитно-трансферної системи за відповідною освітньою програмою;</w:t>
      </w:r>
    </w:p>
    <w:p w:rsidR="00C945B2" w:rsidRPr="00F94B3E" w:rsidRDefault="008F688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для освітнього рівня бакалавр </w:t>
      </w:r>
      <w:r w:rsidR="003F6FE7" w:rsidRPr="00F94B3E">
        <w:rPr>
          <w:rFonts w:ascii="Times New Roman" w:hAnsi="Times New Roman"/>
          <w:color w:val="auto"/>
          <w:sz w:val="28"/>
          <w:szCs w:val="28"/>
        </w:rPr>
        <w:t>–</w:t>
      </w:r>
      <w:r w:rsidR="00BB2F67" w:rsidRPr="00F94B3E">
        <w:rPr>
          <w:rFonts w:ascii="Times New Roman" w:hAnsi="Times New Roman"/>
          <w:color w:val="auto"/>
          <w:sz w:val="28"/>
          <w:szCs w:val="28"/>
        </w:rPr>
        <w:t xml:space="preserve"> 75 відсотків від обсягу кредитів Європейської кредитно-трансферної системи за відповідною </w:t>
      </w:r>
      <w:r w:rsidR="00D609C2" w:rsidRPr="00F94B3E">
        <w:rPr>
          <w:rFonts w:ascii="Times New Roman" w:hAnsi="Times New Roman"/>
          <w:color w:val="auto"/>
          <w:sz w:val="28"/>
          <w:szCs w:val="28"/>
        </w:rPr>
        <w:t xml:space="preserve">освітньою </w:t>
      </w:r>
      <w:r w:rsidR="00BB2F67" w:rsidRPr="00F94B3E">
        <w:rPr>
          <w:rFonts w:ascii="Times New Roman" w:hAnsi="Times New Roman"/>
          <w:color w:val="auto"/>
          <w:sz w:val="28"/>
          <w:szCs w:val="28"/>
        </w:rPr>
        <w:t>програмою</w:t>
      </w:r>
      <w:r w:rsidR="003F6FE7" w:rsidRPr="00F94B3E">
        <w:rPr>
          <w:rFonts w:ascii="Times New Roman" w:hAnsi="Times New Roman"/>
          <w:color w:val="auto"/>
          <w:sz w:val="28"/>
          <w:szCs w:val="28"/>
        </w:rPr>
        <w:t>;</w:t>
      </w:r>
    </w:p>
    <w:p w:rsidR="00C945B2" w:rsidRPr="00F94B3E" w:rsidRDefault="00C945B2"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для освітнього рівня магістр </w:t>
      </w:r>
      <w:r w:rsidR="003F6FE7" w:rsidRPr="00F94B3E">
        <w:rPr>
          <w:rFonts w:ascii="Times New Roman" w:hAnsi="Times New Roman"/>
          <w:color w:val="auto"/>
          <w:sz w:val="28"/>
          <w:szCs w:val="28"/>
        </w:rPr>
        <w:t>–</w:t>
      </w:r>
      <w:r w:rsidRPr="00F94B3E">
        <w:rPr>
          <w:rFonts w:ascii="Times New Roman" w:hAnsi="Times New Roman"/>
          <w:color w:val="auto"/>
          <w:sz w:val="28"/>
          <w:szCs w:val="28"/>
        </w:rPr>
        <w:t xml:space="preserve"> </w:t>
      </w:r>
      <w:r w:rsidR="003F6FE7" w:rsidRPr="00F94B3E">
        <w:rPr>
          <w:rFonts w:ascii="Times New Roman" w:hAnsi="Times New Roman"/>
          <w:color w:val="auto"/>
          <w:sz w:val="28"/>
          <w:szCs w:val="28"/>
        </w:rPr>
        <w:t>60 відсотків від обсягу кредитів Європейської кредитно-трансфертної системи за відповідною освітньою програмою;</w:t>
      </w:r>
    </w:p>
    <w:p w:rsidR="008F6889" w:rsidRPr="00F94B3E" w:rsidRDefault="00C945B2"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для освітнього рівня доктор філософії </w:t>
      </w:r>
      <w:r w:rsidR="003F6FE7" w:rsidRPr="00F94B3E">
        <w:rPr>
          <w:rFonts w:ascii="Times New Roman" w:hAnsi="Times New Roman"/>
          <w:color w:val="auto"/>
          <w:sz w:val="28"/>
          <w:szCs w:val="28"/>
        </w:rPr>
        <w:t>–</w:t>
      </w:r>
      <w:r w:rsidRPr="00F94B3E">
        <w:rPr>
          <w:rFonts w:ascii="Times New Roman" w:hAnsi="Times New Roman"/>
          <w:color w:val="auto"/>
          <w:sz w:val="28"/>
          <w:szCs w:val="28"/>
        </w:rPr>
        <w:t xml:space="preserve"> </w:t>
      </w:r>
      <w:r w:rsidR="003F6FE7" w:rsidRPr="00F94B3E">
        <w:rPr>
          <w:rFonts w:ascii="Times New Roman" w:hAnsi="Times New Roman"/>
          <w:color w:val="auto"/>
          <w:sz w:val="28"/>
          <w:szCs w:val="28"/>
        </w:rPr>
        <w:t>75 відсотків від обсягу кредитів Європейської кредитно-трансфертної системи за відповідною освітньою програмою.</w:t>
      </w:r>
      <w:r w:rsidR="00BB2F67" w:rsidRPr="00F94B3E">
        <w:rPr>
          <w:rFonts w:ascii="Times New Roman" w:hAnsi="Times New Roman"/>
          <w:color w:val="auto"/>
          <w:sz w:val="28"/>
          <w:szCs w:val="28"/>
        </w:rPr>
        <w:t xml:space="preserve"> </w:t>
      </w:r>
    </w:p>
    <w:p w:rsidR="00B05BD8" w:rsidRPr="00F94B3E" w:rsidRDefault="00AC1B35" w:rsidP="00981A6E">
      <w:pPr>
        <w:pStyle w:val="aff1"/>
        <w:tabs>
          <w:tab w:val="left" w:pos="1276"/>
        </w:tabs>
        <w:ind w:firstLine="851"/>
        <w:jc w:val="both"/>
        <w:rPr>
          <w:rFonts w:eastAsia="Times New Roman"/>
          <w:strike/>
          <w:sz w:val="28"/>
          <w:szCs w:val="28"/>
        </w:rPr>
      </w:pPr>
      <w:r w:rsidRPr="00F94B3E">
        <w:rPr>
          <w:sz w:val="28"/>
          <w:szCs w:val="28"/>
        </w:rPr>
        <w:t>2.</w:t>
      </w:r>
      <w:r w:rsidR="000042C5" w:rsidRPr="00F94B3E">
        <w:rPr>
          <w:sz w:val="28"/>
          <w:szCs w:val="28"/>
        </w:rPr>
        <w:tab/>
      </w:r>
      <w:r w:rsidR="0036508B" w:rsidRPr="00F94B3E">
        <w:rPr>
          <w:sz w:val="28"/>
          <w:szCs w:val="28"/>
        </w:rPr>
        <w:t>Одна і та ж освітня програма може проходити акредитацію протягом одного навчального року лише один раз.</w:t>
      </w:r>
    </w:p>
    <w:p w:rsidR="0036508B" w:rsidRPr="00F94B3E" w:rsidRDefault="41394FE9" w:rsidP="00981A6E">
      <w:pPr>
        <w:pStyle w:val="aff1"/>
        <w:tabs>
          <w:tab w:val="left" w:pos="1276"/>
        </w:tabs>
        <w:ind w:firstLine="851"/>
        <w:jc w:val="both"/>
        <w:rPr>
          <w:sz w:val="28"/>
          <w:szCs w:val="28"/>
        </w:rPr>
      </w:pPr>
      <w:r w:rsidRPr="00F94B3E">
        <w:rPr>
          <w:sz w:val="28"/>
          <w:szCs w:val="28"/>
        </w:rPr>
        <w:t>Акредитаційна експертиза освітньої програми із спеціальності, що передбачає присвоєння професійної кваліфікації з професії, для якої запроваджено додаткове регулювання, проводиться в змішаній або очній формі, крім випадків, коли фізична присутність експерта або його пересування до місця проведення візиту експертів обмежено законодавством або є небезпечним для життя і здоров’я учасників акредитаційної процедури.</w:t>
      </w:r>
      <w:r w:rsidR="0004561E" w:rsidRPr="00F94B3E">
        <w:rPr>
          <w:sz w:val="28"/>
          <w:szCs w:val="28"/>
        </w:rPr>
        <w:t xml:space="preserve"> </w:t>
      </w:r>
    </w:p>
    <w:p w:rsidR="004A52F2" w:rsidRPr="00F94B3E" w:rsidRDefault="0CE35523" w:rsidP="34598A62">
      <w:pPr>
        <w:pStyle w:val="af"/>
        <w:tabs>
          <w:tab w:val="left" w:pos="1276"/>
        </w:tabs>
        <w:spacing w:beforeAutospacing="0" w:afterAutospacing="0"/>
        <w:ind w:firstLine="851"/>
        <w:jc w:val="both"/>
        <w:rPr>
          <w:sz w:val="28"/>
          <w:szCs w:val="28"/>
        </w:rPr>
      </w:pPr>
      <w:r w:rsidRPr="00F94B3E">
        <w:rPr>
          <w:sz w:val="28"/>
          <w:szCs w:val="28"/>
          <w:bdr w:val="none" w:sz="0" w:space="0" w:color="auto" w:frame="1"/>
        </w:rPr>
        <w:t>3.</w:t>
      </w:r>
      <w:r w:rsidR="000042C5" w:rsidRPr="00F94B3E">
        <w:rPr>
          <w:sz w:val="28"/>
          <w:szCs w:val="28"/>
          <w:bdr w:val="none" w:sz="0" w:space="0" w:color="auto" w:frame="1"/>
        </w:rPr>
        <w:tab/>
      </w:r>
      <w:r w:rsidRPr="00F94B3E">
        <w:rPr>
          <w:sz w:val="28"/>
          <w:szCs w:val="28"/>
          <w:bdr w:val="none" w:sz="0" w:space="0" w:color="auto" w:frame="1"/>
        </w:rPr>
        <w:t xml:space="preserve">Заклади вищої освіти у визначені Національним агентством строки </w:t>
      </w:r>
      <w:r w:rsidR="0005739E" w:rsidRPr="00F94B3E">
        <w:rPr>
          <w:sz w:val="28"/>
          <w:szCs w:val="28"/>
          <w:bdr w:val="none" w:sz="0" w:space="0" w:color="auto" w:frame="1"/>
        </w:rPr>
        <w:t>повідомля</w:t>
      </w:r>
      <w:r w:rsidRPr="00F94B3E">
        <w:rPr>
          <w:sz w:val="28"/>
          <w:szCs w:val="28"/>
          <w:bdr w:val="none" w:sz="0" w:space="0" w:color="auto" w:frame="1"/>
        </w:rPr>
        <w:t>ють Національне агентство про намір акредитувати освітні програми в наступному навчальному році</w:t>
      </w:r>
      <w:r w:rsidR="001B22A8" w:rsidRPr="00F94B3E">
        <w:rPr>
          <w:sz w:val="28"/>
          <w:szCs w:val="28"/>
          <w:bdr w:val="none" w:sz="0" w:space="0" w:color="auto" w:frame="1"/>
        </w:rPr>
        <w:t xml:space="preserve"> через ІКС</w:t>
      </w:r>
      <w:r w:rsidRPr="00F94B3E">
        <w:rPr>
          <w:sz w:val="28"/>
          <w:szCs w:val="28"/>
          <w:bdr w:val="none" w:sz="0" w:space="0" w:color="auto" w:frame="1"/>
        </w:rPr>
        <w:t>. У разі наміру здійснювати одночасну акредитацію декількох освітніх програм заклад вищої освіти звертається до Національного агентства з о</w:t>
      </w:r>
      <w:r w:rsidR="002B4C3A" w:rsidRPr="00F94B3E">
        <w:rPr>
          <w:sz w:val="28"/>
          <w:szCs w:val="28"/>
          <w:bdr w:val="none" w:sz="0" w:space="0" w:color="auto" w:frame="1"/>
        </w:rPr>
        <w:t xml:space="preserve">бґрунтуванням підстав для такої </w:t>
      </w:r>
      <w:r w:rsidRPr="00F94B3E">
        <w:rPr>
          <w:sz w:val="28"/>
          <w:szCs w:val="28"/>
          <w:bdr w:val="none" w:sz="0" w:space="0" w:color="auto" w:frame="1"/>
        </w:rPr>
        <w:t>одночасної акредитації.</w:t>
      </w:r>
      <w:r w:rsidR="0F813774" w:rsidRPr="00F94B3E">
        <w:rPr>
          <w:sz w:val="28"/>
          <w:szCs w:val="28"/>
          <w:bdr w:val="none" w:sz="0" w:space="0" w:color="auto" w:frame="1"/>
        </w:rPr>
        <w:t xml:space="preserve"> </w:t>
      </w:r>
      <w:r w:rsidR="4B05B9DA" w:rsidRPr="00F94B3E">
        <w:rPr>
          <w:sz w:val="28"/>
          <w:szCs w:val="28"/>
          <w:bdr w:val="none" w:sz="0" w:space="0" w:color="auto" w:frame="1"/>
        </w:rPr>
        <w:t>Одночасно акредитаційна експертиза може здійснюватися для не більше ніж трьох освітніх програм у межах однієї спеціальності (з поєднанням освітніх рівнів: доктор філософії та магістр, бакалавр та магістр, молодший б</w:t>
      </w:r>
      <w:r w:rsidR="002B4C3A" w:rsidRPr="00F94B3E">
        <w:rPr>
          <w:sz w:val="28"/>
          <w:szCs w:val="28"/>
          <w:bdr w:val="none" w:sz="0" w:space="0" w:color="auto" w:frame="1"/>
        </w:rPr>
        <w:t xml:space="preserve">акалавр та бакалавр) або для не </w:t>
      </w:r>
      <w:r w:rsidR="4B05B9DA" w:rsidRPr="00F94B3E">
        <w:rPr>
          <w:sz w:val="28"/>
          <w:szCs w:val="28"/>
          <w:bdr w:val="none" w:sz="0" w:space="0" w:color="auto" w:frame="1"/>
        </w:rPr>
        <w:t xml:space="preserve">більше ніж трьох освітніх програм у межах одного освітнього рівня. Можливості </w:t>
      </w:r>
      <w:r w:rsidR="4B05B9DA" w:rsidRPr="00F94B3E">
        <w:rPr>
          <w:sz w:val="28"/>
          <w:szCs w:val="28"/>
          <w:bdr w:val="none" w:sz="0" w:space="0" w:color="auto" w:frame="1"/>
        </w:rPr>
        <w:lastRenderedPageBreak/>
        <w:t xml:space="preserve">поєднання освітніх програм </w:t>
      </w:r>
      <w:r w:rsidR="00D206FC" w:rsidRPr="00F94B3E">
        <w:rPr>
          <w:sz w:val="28"/>
          <w:szCs w:val="28"/>
          <w:bdr w:val="none" w:sz="0" w:space="0" w:color="auto" w:frame="1"/>
        </w:rPr>
        <w:t xml:space="preserve">у межах одного освітнього рівня </w:t>
      </w:r>
      <w:r w:rsidR="4B05B9DA" w:rsidRPr="00F94B3E">
        <w:rPr>
          <w:sz w:val="28"/>
          <w:szCs w:val="28"/>
          <w:bdr w:val="none" w:sz="0" w:space="0" w:color="auto" w:frame="1"/>
        </w:rPr>
        <w:t>для одночасної акредитаційної експертизи в межах спеціальностей або галузей здійснюється відповідно до Додатку 2</w:t>
      </w:r>
      <w:r w:rsidR="0005739E" w:rsidRPr="00F94B3E">
        <w:rPr>
          <w:b/>
          <w:bCs/>
          <w:sz w:val="28"/>
          <w:szCs w:val="28"/>
        </w:rPr>
        <w:t xml:space="preserve"> </w:t>
      </w:r>
      <w:r w:rsidR="0005739E" w:rsidRPr="00F94B3E">
        <w:rPr>
          <w:sz w:val="28"/>
          <w:szCs w:val="28"/>
        </w:rPr>
        <w:t>до цього Положення</w:t>
      </w:r>
      <w:r w:rsidR="4B05B9DA" w:rsidRPr="00F94B3E">
        <w:rPr>
          <w:sz w:val="28"/>
          <w:szCs w:val="28"/>
          <w:bdr w:val="none" w:sz="0" w:space="0" w:color="auto" w:frame="1"/>
        </w:rPr>
        <w:t>.</w:t>
      </w:r>
    </w:p>
    <w:p w:rsidR="000836E7" w:rsidRPr="00F94B3E" w:rsidRDefault="748FD8CD" w:rsidP="00981A6E">
      <w:pPr>
        <w:shd w:val="clear" w:color="auto" w:fill="FFFFFF" w:themeFill="background1"/>
        <w:tabs>
          <w:tab w:val="left" w:pos="1276"/>
        </w:tabs>
        <w:ind w:firstLine="851"/>
        <w:jc w:val="both"/>
        <w:rPr>
          <w:rFonts w:eastAsia="Times New Roman"/>
          <w:sz w:val="28"/>
          <w:szCs w:val="28"/>
          <w:lang w:eastAsia="uk-UA"/>
        </w:rPr>
      </w:pPr>
      <w:r w:rsidRPr="00F94B3E">
        <w:rPr>
          <w:rFonts w:eastAsia="Times New Roman"/>
          <w:sz w:val="28"/>
          <w:szCs w:val="28"/>
          <w:bdr w:val="none" w:sz="0" w:space="0" w:color="auto" w:frame="1"/>
          <w:lang w:eastAsia="uk-UA"/>
        </w:rPr>
        <w:t>До початку навчального року секретаріат Національного агентства укладає графік і подає його на затвердження Національного агентства.</w:t>
      </w:r>
    </w:p>
    <w:p w:rsidR="000836E7" w:rsidRPr="00F94B3E" w:rsidRDefault="4B05B9DA" w:rsidP="00981A6E">
      <w:pPr>
        <w:shd w:val="clear" w:color="auto" w:fill="FFFFFF" w:themeFill="background1"/>
        <w:tabs>
          <w:tab w:val="left" w:pos="1276"/>
        </w:tabs>
        <w:ind w:firstLine="851"/>
        <w:jc w:val="both"/>
        <w:rPr>
          <w:rFonts w:eastAsia="Times New Roman"/>
          <w:sz w:val="28"/>
          <w:szCs w:val="28"/>
          <w:lang w:eastAsia="uk-UA"/>
        </w:rPr>
      </w:pPr>
      <w:r w:rsidRPr="00F94B3E">
        <w:rPr>
          <w:rFonts w:eastAsia="Times New Roman"/>
          <w:sz w:val="28"/>
          <w:szCs w:val="28"/>
          <w:bdr w:val="none" w:sz="0" w:space="0" w:color="auto" w:frame="1"/>
          <w:lang w:eastAsia="uk-UA"/>
        </w:rPr>
        <w:t>При складанні графіка  ураховується кількість освітніх програм, щодо яких</w:t>
      </w:r>
      <w:r w:rsidR="0F813774" w:rsidRPr="00F94B3E">
        <w:rPr>
          <w:rFonts w:eastAsia="Times New Roman"/>
          <w:sz w:val="28"/>
          <w:szCs w:val="28"/>
          <w:bdr w:val="none" w:sz="0" w:space="0" w:color="auto" w:frame="1"/>
          <w:lang w:eastAsia="uk-UA"/>
        </w:rPr>
        <w:t xml:space="preserve"> </w:t>
      </w:r>
      <w:r w:rsidRPr="00F94B3E">
        <w:rPr>
          <w:rFonts w:eastAsia="Times New Roman"/>
          <w:sz w:val="28"/>
          <w:szCs w:val="28"/>
          <w:bdr w:val="none" w:sz="0" w:space="0" w:color="auto" w:frame="1"/>
          <w:lang w:eastAsia="uk-UA"/>
        </w:rPr>
        <w:t>заклад вищої освіти подав повідомлення про намір акредитувати,</w:t>
      </w:r>
      <w:r w:rsidR="0F813774" w:rsidRPr="00F94B3E">
        <w:rPr>
          <w:rFonts w:eastAsia="Times New Roman"/>
          <w:sz w:val="28"/>
          <w:szCs w:val="28"/>
          <w:bdr w:val="none" w:sz="0" w:space="0" w:color="auto" w:frame="1"/>
          <w:lang w:eastAsia="uk-UA"/>
        </w:rPr>
        <w:t xml:space="preserve"> </w:t>
      </w:r>
      <w:r w:rsidRPr="00F94B3E">
        <w:rPr>
          <w:rFonts w:eastAsia="Times New Roman"/>
          <w:sz w:val="28"/>
          <w:szCs w:val="28"/>
        </w:rPr>
        <w:t>можливість формування груп освітніх програм для одночасної акредитаційн</w:t>
      </w:r>
      <w:r w:rsidRPr="00F94B3E">
        <w:rPr>
          <w:rFonts w:eastAsia="Times New Roman"/>
          <w:sz w:val="28"/>
          <w:szCs w:val="28"/>
          <w:bdr w:val="none" w:sz="0" w:space="0" w:color="auto" w:frame="1"/>
          <w:lang w:eastAsia="uk-UA"/>
        </w:rPr>
        <w:t>ої експертизи, плановані дати випуску здобувачів вищої освіти тощо.</w:t>
      </w:r>
      <w:r w:rsidR="0F813774" w:rsidRPr="00F94B3E">
        <w:rPr>
          <w:rFonts w:eastAsia="Times New Roman"/>
          <w:sz w:val="28"/>
          <w:szCs w:val="28"/>
          <w:bdr w:val="none" w:sz="0" w:space="0" w:color="auto" w:frame="1"/>
          <w:lang w:eastAsia="uk-UA"/>
        </w:rPr>
        <w:t xml:space="preserve"> </w:t>
      </w:r>
    </w:p>
    <w:p w:rsidR="000836E7" w:rsidRPr="00F94B3E" w:rsidRDefault="6A54A884" w:rsidP="00981A6E">
      <w:pPr>
        <w:shd w:val="clear" w:color="auto" w:fill="FFFFFF" w:themeFill="background1"/>
        <w:tabs>
          <w:tab w:val="left" w:pos="1276"/>
        </w:tabs>
        <w:ind w:firstLine="851"/>
        <w:jc w:val="both"/>
        <w:rPr>
          <w:rFonts w:eastAsia="Times New Roman"/>
          <w:lang w:eastAsia="uk-UA"/>
        </w:rPr>
      </w:pPr>
      <w:r w:rsidRPr="00F94B3E">
        <w:rPr>
          <w:rFonts w:eastAsia="Times New Roman"/>
          <w:sz w:val="28"/>
          <w:szCs w:val="28"/>
          <w:lang w:eastAsia="uk-UA"/>
        </w:rPr>
        <w:t xml:space="preserve">Сформовані групи освітніх програм для одночасної акредитаційної експертизи об’єднуються в графіку для одночасного подання заяви </w:t>
      </w:r>
      <w:r w:rsidR="0022201B" w:rsidRPr="00F94B3E">
        <w:rPr>
          <w:rFonts w:eastAsia="Times New Roman"/>
          <w:sz w:val="28"/>
          <w:szCs w:val="28"/>
          <w:lang w:eastAsia="uk-UA"/>
        </w:rPr>
        <w:t xml:space="preserve">про проведення акредитації </w:t>
      </w:r>
      <w:r w:rsidRPr="00F94B3E">
        <w:rPr>
          <w:rFonts w:eastAsia="Times New Roman"/>
          <w:sz w:val="28"/>
          <w:szCs w:val="28"/>
          <w:lang w:eastAsia="uk-UA"/>
        </w:rPr>
        <w:t>та відомостей про самооцінювання. Освітні програми із переліку спеціальностей, здобуття освіти з яких необхідне для доступу до регульованих професій, або з узгоджених освітніх програм не можуть включатися до груп освітніх програм для одночасної акредитації.</w:t>
      </w:r>
      <w:r w:rsidRPr="00F94B3E">
        <w:rPr>
          <w:rFonts w:eastAsia="Times New Roman"/>
          <w:lang w:eastAsia="uk-UA"/>
        </w:rPr>
        <w:t> </w:t>
      </w:r>
    </w:p>
    <w:p w:rsidR="00B05BD8" w:rsidRPr="00F94B3E" w:rsidRDefault="707604A5" w:rsidP="00981A6E">
      <w:pPr>
        <w:pStyle w:val="a5"/>
        <w:tabs>
          <w:tab w:val="left" w:pos="1276"/>
        </w:tabs>
        <w:ind w:firstLine="851"/>
        <w:jc w:val="both"/>
        <w:rPr>
          <w:rFonts w:ascii="Times New Roman" w:eastAsia="Times New Roman" w:hAnsi="Times New Roman" w:cs="Times New Roman"/>
          <w:color w:val="auto"/>
          <w:bdr w:val="none" w:sz="0" w:space="0" w:color="auto" w:frame="1"/>
        </w:rPr>
      </w:pPr>
      <w:r w:rsidRPr="00F94B3E">
        <w:rPr>
          <w:rFonts w:ascii="Times New Roman" w:eastAsia="Times New Roman" w:hAnsi="Times New Roman" w:cs="Times New Roman"/>
          <w:color w:val="auto"/>
          <w:sz w:val="28"/>
          <w:szCs w:val="28"/>
          <w:bdr w:val="none" w:sz="0" w:space="0" w:color="auto" w:frame="1"/>
        </w:rPr>
        <w:t>Графік може бути змінений Національним агентством у</w:t>
      </w:r>
      <w:r w:rsidR="44733517" w:rsidRPr="00F94B3E">
        <w:rPr>
          <w:rFonts w:ascii="Times New Roman" w:eastAsia="Times New Roman" w:hAnsi="Times New Roman" w:cs="Times New Roman"/>
          <w:color w:val="auto"/>
          <w:sz w:val="28"/>
          <w:szCs w:val="28"/>
          <w:bdr w:val="none" w:sz="0" w:space="0" w:color="auto" w:frame="1"/>
        </w:rPr>
        <w:t xml:space="preserve"> </w:t>
      </w:r>
      <w:r w:rsidRPr="00F94B3E">
        <w:rPr>
          <w:rFonts w:ascii="Times New Roman" w:eastAsia="Times New Roman" w:hAnsi="Times New Roman" w:cs="Times New Roman"/>
          <w:color w:val="auto"/>
          <w:sz w:val="28"/>
          <w:szCs w:val="28"/>
          <w:bdr w:val="none" w:sz="0" w:space="0" w:color="auto" w:frame="1"/>
        </w:rPr>
        <w:t>встановленому ним порядку.</w:t>
      </w:r>
    </w:p>
    <w:p w:rsidR="00B05BD8" w:rsidRPr="00F94B3E" w:rsidRDefault="229CCA64"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4.</w:t>
      </w:r>
      <w:r w:rsidR="000042C5" w:rsidRPr="00F94B3E">
        <w:rPr>
          <w:rFonts w:ascii="Times New Roman" w:hAnsi="Times New Roman"/>
          <w:color w:val="auto"/>
          <w:sz w:val="28"/>
          <w:szCs w:val="28"/>
        </w:rPr>
        <w:tab/>
      </w:r>
      <w:r w:rsidRPr="00F94B3E">
        <w:rPr>
          <w:rFonts w:ascii="Times New Roman" w:hAnsi="Times New Roman"/>
          <w:color w:val="auto"/>
          <w:sz w:val="28"/>
          <w:szCs w:val="28"/>
        </w:rPr>
        <w:t>Заклад вищої освіти, що бажає акредитувати освітню програму, у термін, встановлений у графіку, подає Національному агентству:</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заяву про проведення акредитації</w:t>
      </w:r>
      <w:r w:rsidR="00FC458D" w:rsidRPr="00F94B3E">
        <w:rPr>
          <w:rFonts w:ascii="Times New Roman" w:hAnsi="Times New Roman"/>
          <w:color w:val="auto"/>
          <w:sz w:val="28"/>
          <w:szCs w:val="28"/>
        </w:rPr>
        <w:t>;</w:t>
      </w:r>
    </w:p>
    <w:p w:rsidR="0036508B" w:rsidRPr="00F94B3E" w:rsidRDefault="0036508B" w:rsidP="00981A6E">
      <w:pPr>
        <w:pStyle w:val="a5"/>
        <w:tabs>
          <w:tab w:val="left" w:pos="1276"/>
        </w:tabs>
        <w:ind w:firstLine="851"/>
        <w:jc w:val="both"/>
        <w:rPr>
          <w:color w:val="auto"/>
        </w:rPr>
      </w:pPr>
      <w:r w:rsidRPr="00F94B3E">
        <w:rPr>
          <w:rFonts w:ascii="Times New Roman" w:hAnsi="Times New Roman"/>
          <w:color w:val="auto"/>
          <w:sz w:val="28"/>
          <w:szCs w:val="28"/>
        </w:rPr>
        <w:t>відомості про са</w:t>
      </w:r>
      <w:r w:rsidR="00D72F69" w:rsidRPr="00F94B3E">
        <w:rPr>
          <w:rFonts w:ascii="Times New Roman" w:hAnsi="Times New Roman"/>
          <w:color w:val="auto"/>
          <w:sz w:val="28"/>
          <w:szCs w:val="28"/>
        </w:rPr>
        <w:t xml:space="preserve">мооцінювання освітньої програми, включаючи </w:t>
      </w:r>
      <w:r w:rsidRPr="00F94B3E">
        <w:rPr>
          <w:rFonts w:ascii="Times New Roman" w:hAnsi="Times New Roman"/>
          <w:color w:val="auto"/>
          <w:sz w:val="28"/>
          <w:szCs w:val="28"/>
        </w:rPr>
        <w:t>затверджені в установленому порядку освітню програму та навчальний план за цією програмою;</w:t>
      </w:r>
      <w:r w:rsidR="009554E9"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інші документи або посилання на електронні ресурси, що підтверджують інформацію, наведену у відомостях про самооцінювання освітньої програми. </w:t>
      </w:r>
    </w:p>
    <w:p w:rsidR="00B05BD8" w:rsidRPr="00F94B3E" w:rsidRDefault="21EEE0F2"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5.</w:t>
      </w:r>
      <w:r w:rsidR="000042C5" w:rsidRPr="00F94B3E">
        <w:rPr>
          <w:rFonts w:ascii="Times New Roman" w:hAnsi="Times New Roman"/>
          <w:color w:val="auto"/>
          <w:sz w:val="28"/>
          <w:szCs w:val="28"/>
        </w:rPr>
        <w:tab/>
      </w:r>
      <w:r w:rsidRPr="00F94B3E">
        <w:rPr>
          <w:rFonts w:ascii="Times New Roman" w:hAnsi="Times New Roman"/>
          <w:color w:val="auto"/>
          <w:sz w:val="28"/>
          <w:szCs w:val="28"/>
        </w:rPr>
        <w:t xml:space="preserve">За </w:t>
      </w:r>
      <w:r w:rsidR="00CD20E4" w:rsidRPr="00F94B3E">
        <w:rPr>
          <w:rFonts w:ascii="Times New Roman" w:hAnsi="Times New Roman"/>
          <w:color w:val="auto"/>
          <w:sz w:val="28"/>
          <w:szCs w:val="28"/>
        </w:rPr>
        <w:t xml:space="preserve">достовірність </w:t>
      </w:r>
      <w:r w:rsidRPr="00F94B3E">
        <w:rPr>
          <w:rFonts w:ascii="Times New Roman" w:hAnsi="Times New Roman"/>
          <w:color w:val="auto"/>
          <w:sz w:val="28"/>
          <w:szCs w:val="28"/>
        </w:rPr>
        <w:t>зміст</w:t>
      </w:r>
      <w:r w:rsidR="00CD20E4" w:rsidRPr="00F94B3E">
        <w:rPr>
          <w:rFonts w:ascii="Times New Roman" w:hAnsi="Times New Roman"/>
          <w:color w:val="auto"/>
          <w:sz w:val="28"/>
          <w:szCs w:val="28"/>
        </w:rPr>
        <w:t>у</w:t>
      </w:r>
      <w:r w:rsidRPr="00F94B3E">
        <w:rPr>
          <w:rFonts w:ascii="Times New Roman" w:hAnsi="Times New Roman"/>
          <w:color w:val="auto"/>
          <w:sz w:val="28"/>
          <w:szCs w:val="28"/>
        </w:rPr>
        <w:t xml:space="preserve"> відомостей про самооцінювання освітньої програми та участь закладу вищої освіти у процесі акредитації </w:t>
      </w:r>
      <w:r w:rsidR="00CD20E4" w:rsidRPr="00F94B3E">
        <w:rPr>
          <w:rFonts w:ascii="Times New Roman" w:hAnsi="Times New Roman"/>
          <w:color w:val="auto"/>
          <w:sz w:val="28"/>
          <w:szCs w:val="28"/>
        </w:rPr>
        <w:t xml:space="preserve">несе </w:t>
      </w:r>
      <w:r w:rsidRPr="00F94B3E">
        <w:rPr>
          <w:rFonts w:ascii="Times New Roman" w:hAnsi="Times New Roman"/>
          <w:color w:val="auto"/>
          <w:sz w:val="28"/>
          <w:szCs w:val="28"/>
        </w:rPr>
        <w:t>відповіда</w:t>
      </w:r>
      <w:r w:rsidR="00CD20E4" w:rsidRPr="00F94B3E">
        <w:rPr>
          <w:rFonts w:ascii="Times New Roman" w:hAnsi="Times New Roman"/>
          <w:color w:val="auto"/>
          <w:sz w:val="28"/>
          <w:szCs w:val="28"/>
        </w:rPr>
        <w:t>льність</w:t>
      </w:r>
      <w:r w:rsidRPr="00F94B3E">
        <w:rPr>
          <w:rFonts w:ascii="Times New Roman" w:hAnsi="Times New Roman"/>
          <w:color w:val="auto"/>
          <w:sz w:val="28"/>
          <w:szCs w:val="28"/>
        </w:rPr>
        <w:t xml:space="preserve"> керівник закладу вищої освіти та визначений закладом вищої освіти науково-педагогічний або науковий працівник, який працює у закладі вищої освіти – гарант освітньої програми.</w:t>
      </w:r>
    </w:p>
    <w:p w:rsidR="00B05BD8" w:rsidRPr="00F94B3E" w:rsidRDefault="229CCA64"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Одна особа може одночасно бути гарантом тільки однієї освітньої програми. Функції, повноваження, порядок призначення та вимоги до гаранта освітньої програми визначаються закладом вищої освіти самостійно.</w:t>
      </w:r>
    </w:p>
    <w:p w:rsidR="00B05BD8" w:rsidRPr="00F94B3E" w:rsidRDefault="229CCA64"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Заява про проведення акредитації та відомості про самооцінювання освітньої програми підписуються керівником закладу вищої освіти або іншою посадовою особою, уповноваженою на це закладом вищої освіти.</w:t>
      </w:r>
    </w:p>
    <w:p w:rsidR="00B05BD8" w:rsidRPr="00F94B3E" w:rsidRDefault="02015050"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Особливості подання заяви про проведення акредитації, узгодженої між закладами вищої освіти освітньої програми</w:t>
      </w:r>
      <w:r w:rsidR="00880480" w:rsidRPr="00F94B3E">
        <w:rPr>
          <w:rFonts w:ascii="Times New Roman" w:hAnsi="Times New Roman"/>
          <w:color w:val="auto"/>
          <w:sz w:val="28"/>
          <w:szCs w:val="28"/>
        </w:rPr>
        <w:t xml:space="preserve"> (далі – узгодженої освітньої програми)</w:t>
      </w:r>
      <w:r w:rsidRPr="00F94B3E">
        <w:rPr>
          <w:rFonts w:ascii="Times New Roman" w:hAnsi="Times New Roman"/>
          <w:color w:val="auto"/>
          <w:sz w:val="28"/>
          <w:szCs w:val="28"/>
        </w:rPr>
        <w:t>, визначені в розділі VI цього Положення.</w:t>
      </w:r>
    </w:p>
    <w:p w:rsidR="00B05BD8" w:rsidRPr="00F94B3E" w:rsidRDefault="21EEE0F2"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6.</w:t>
      </w:r>
      <w:r w:rsidR="000042C5" w:rsidRPr="00F94B3E">
        <w:rPr>
          <w:rFonts w:ascii="Times New Roman" w:hAnsi="Times New Roman"/>
          <w:color w:val="auto"/>
          <w:sz w:val="28"/>
          <w:szCs w:val="28"/>
        </w:rPr>
        <w:tab/>
      </w:r>
      <w:r w:rsidRPr="00F94B3E">
        <w:rPr>
          <w:rFonts w:ascii="Times New Roman" w:hAnsi="Times New Roman"/>
          <w:color w:val="auto"/>
          <w:sz w:val="28"/>
          <w:szCs w:val="28"/>
        </w:rPr>
        <w:t>Подана закладом вищої освіти заява про проведення акредитації реєструється Національн</w:t>
      </w:r>
      <w:r w:rsidR="005A6436" w:rsidRPr="00F94B3E">
        <w:rPr>
          <w:rFonts w:ascii="Times New Roman" w:hAnsi="Times New Roman"/>
          <w:color w:val="auto"/>
          <w:sz w:val="28"/>
          <w:szCs w:val="28"/>
        </w:rPr>
        <w:t>им</w:t>
      </w:r>
      <w:r w:rsidRPr="00F94B3E">
        <w:rPr>
          <w:rFonts w:ascii="Times New Roman" w:hAnsi="Times New Roman"/>
          <w:color w:val="auto"/>
          <w:sz w:val="28"/>
          <w:szCs w:val="28"/>
        </w:rPr>
        <w:t xml:space="preserve"> </w:t>
      </w:r>
      <w:r w:rsidR="005A6436" w:rsidRPr="00F94B3E">
        <w:rPr>
          <w:rFonts w:ascii="Times New Roman" w:hAnsi="Times New Roman"/>
          <w:color w:val="auto"/>
          <w:sz w:val="28"/>
          <w:szCs w:val="28"/>
        </w:rPr>
        <w:t xml:space="preserve">агентством </w:t>
      </w:r>
      <w:r w:rsidRPr="00F94B3E">
        <w:rPr>
          <w:rFonts w:ascii="Times New Roman" w:hAnsi="Times New Roman"/>
          <w:color w:val="auto"/>
          <w:sz w:val="28"/>
          <w:szCs w:val="28"/>
        </w:rPr>
        <w:t>упродовж трьох робочих днів від дати п</w:t>
      </w:r>
      <w:r w:rsidR="00C841AA" w:rsidRPr="00F94B3E">
        <w:rPr>
          <w:rFonts w:ascii="Times New Roman" w:hAnsi="Times New Roman"/>
          <w:color w:val="auto"/>
          <w:sz w:val="28"/>
          <w:szCs w:val="28"/>
        </w:rPr>
        <w:t>рий</w:t>
      </w:r>
      <w:r w:rsidRPr="00F94B3E">
        <w:rPr>
          <w:rFonts w:ascii="Times New Roman" w:hAnsi="Times New Roman"/>
          <w:color w:val="auto"/>
          <w:sz w:val="28"/>
          <w:szCs w:val="28"/>
        </w:rPr>
        <w:t>ня</w:t>
      </w:r>
      <w:r w:rsidR="00C841AA" w:rsidRPr="00F94B3E">
        <w:rPr>
          <w:rFonts w:ascii="Times New Roman" w:hAnsi="Times New Roman"/>
          <w:color w:val="auto"/>
          <w:sz w:val="28"/>
          <w:szCs w:val="28"/>
        </w:rPr>
        <w:t>ття</w:t>
      </w:r>
      <w:r w:rsidRPr="00F94B3E">
        <w:rPr>
          <w:rFonts w:ascii="Times New Roman" w:hAnsi="Times New Roman"/>
          <w:color w:val="auto"/>
          <w:sz w:val="28"/>
          <w:szCs w:val="28"/>
        </w:rPr>
        <w:t>, визначено</w:t>
      </w:r>
      <w:r w:rsidR="00C841AA" w:rsidRPr="00F94B3E">
        <w:rPr>
          <w:rFonts w:ascii="Times New Roman" w:hAnsi="Times New Roman"/>
          <w:color w:val="auto"/>
          <w:sz w:val="28"/>
          <w:szCs w:val="28"/>
        </w:rPr>
        <w:t>ї</w:t>
      </w:r>
      <w:r w:rsidRPr="00F94B3E">
        <w:rPr>
          <w:rFonts w:ascii="Times New Roman" w:hAnsi="Times New Roman"/>
          <w:color w:val="auto"/>
          <w:sz w:val="28"/>
          <w:szCs w:val="28"/>
        </w:rPr>
        <w:t xml:space="preserve"> у графіку.</w:t>
      </w:r>
    </w:p>
    <w:p w:rsidR="00B05BD8" w:rsidRPr="00F94B3E" w:rsidRDefault="00D72F6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У випадку подання заяви та/або інших документів </w:t>
      </w:r>
      <w:r w:rsidR="00EA458B" w:rsidRPr="00F94B3E">
        <w:rPr>
          <w:rFonts w:ascii="Times New Roman" w:hAnsi="Times New Roman"/>
          <w:color w:val="auto"/>
          <w:sz w:val="28"/>
          <w:szCs w:val="28"/>
        </w:rPr>
        <w:t xml:space="preserve">акредитаційної справи </w:t>
      </w:r>
      <w:r w:rsidRPr="00F94B3E">
        <w:rPr>
          <w:rFonts w:ascii="Times New Roman" w:hAnsi="Times New Roman"/>
          <w:color w:val="auto"/>
          <w:sz w:val="28"/>
          <w:szCs w:val="28"/>
        </w:rPr>
        <w:t xml:space="preserve">із порушенням вимог цього Положення </w:t>
      </w:r>
      <w:r w:rsidR="02015050" w:rsidRPr="00F94B3E">
        <w:rPr>
          <w:rFonts w:ascii="Times New Roman" w:hAnsi="Times New Roman"/>
          <w:color w:val="auto"/>
          <w:sz w:val="28"/>
          <w:szCs w:val="28"/>
        </w:rPr>
        <w:t xml:space="preserve">заява </w:t>
      </w:r>
      <w:r w:rsidR="0022201B" w:rsidRPr="00F94B3E">
        <w:rPr>
          <w:rFonts w:ascii="Times New Roman" w:hAnsi="Times New Roman"/>
          <w:color w:val="auto"/>
          <w:sz w:val="28"/>
          <w:szCs w:val="28"/>
        </w:rPr>
        <w:t xml:space="preserve">про проведення </w:t>
      </w:r>
      <w:r w:rsidR="0022201B" w:rsidRPr="00F94B3E">
        <w:rPr>
          <w:rFonts w:ascii="Times New Roman" w:hAnsi="Times New Roman"/>
          <w:color w:val="auto"/>
          <w:sz w:val="28"/>
          <w:szCs w:val="28"/>
        </w:rPr>
        <w:lastRenderedPageBreak/>
        <w:t xml:space="preserve">акредитації </w:t>
      </w:r>
      <w:r w:rsidR="02015050" w:rsidRPr="00F94B3E">
        <w:rPr>
          <w:rFonts w:ascii="Times New Roman" w:hAnsi="Times New Roman"/>
          <w:color w:val="auto"/>
          <w:sz w:val="28"/>
          <w:szCs w:val="28"/>
        </w:rPr>
        <w:t>не підлягає реєстрації, про що заклад вищої освіти</w:t>
      </w:r>
      <w:r w:rsidR="00CD20E4" w:rsidRPr="00F94B3E">
        <w:rPr>
          <w:rFonts w:ascii="Times New Roman" w:hAnsi="Times New Roman"/>
          <w:color w:val="auto"/>
          <w:sz w:val="28"/>
          <w:szCs w:val="28"/>
        </w:rPr>
        <w:t xml:space="preserve"> повідомляється не пізніше </w:t>
      </w:r>
      <w:r w:rsidR="00EA458B" w:rsidRPr="00F94B3E">
        <w:rPr>
          <w:rFonts w:ascii="Times New Roman" w:hAnsi="Times New Roman"/>
          <w:color w:val="auto"/>
          <w:sz w:val="28"/>
          <w:szCs w:val="28"/>
        </w:rPr>
        <w:t>трьох робочих днів</w:t>
      </w:r>
      <w:r w:rsidR="02015050" w:rsidRPr="00F94B3E">
        <w:rPr>
          <w:rFonts w:ascii="Times New Roman" w:hAnsi="Times New Roman"/>
          <w:color w:val="auto"/>
          <w:sz w:val="28"/>
          <w:szCs w:val="28"/>
        </w:rPr>
        <w:t>.</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7</w:t>
      </w:r>
      <w:r w:rsidR="0036508B"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 xml:space="preserve">Акредитаційна справа ведеться в </w:t>
      </w:r>
      <w:r w:rsidR="00323F9F" w:rsidRPr="00F94B3E">
        <w:rPr>
          <w:rFonts w:ascii="Times New Roman" w:hAnsi="Times New Roman"/>
          <w:color w:val="auto"/>
          <w:sz w:val="28"/>
          <w:szCs w:val="28"/>
        </w:rPr>
        <w:t>електронній формі</w:t>
      </w:r>
      <w:r w:rsidR="0036508B" w:rsidRPr="00F94B3E">
        <w:rPr>
          <w:rFonts w:ascii="Times New Roman" w:hAnsi="Times New Roman"/>
          <w:color w:val="auto"/>
          <w:sz w:val="28"/>
          <w:szCs w:val="28"/>
        </w:rPr>
        <w:t>. Ведення, облік та зберігання акредитаційних справ, у тому числі архівне, здійснює Національн</w:t>
      </w:r>
      <w:r w:rsidR="003572B1" w:rsidRPr="00F94B3E">
        <w:rPr>
          <w:rFonts w:ascii="Times New Roman" w:hAnsi="Times New Roman"/>
          <w:color w:val="auto"/>
          <w:sz w:val="28"/>
          <w:szCs w:val="28"/>
        </w:rPr>
        <w:t>е</w:t>
      </w:r>
      <w:r w:rsidR="0036508B" w:rsidRPr="00F94B3E">
        <w:rPr>
          <w:rFonts w:ascii="Times New Roman" w:hAnsi="Times New Roman"/>
          <w:color w:val="auto"/>
          <w:sz w:val="28"/>
          <w:szCs w:val="28"/>
        </w:rPr>
        <w:t xml:space="preserve"> агентств</w:t>
      </w:r>
      <w:r w:rsidR="003572B1" w:rsidRPr="00F94B3E">
        <w:rPr>
          <w:rFonts w:ascii="Times New Roman" w:hAnsi="Times New Roman"/>
          <w:color w:val="auto"/>
          <w:sz w:val="28"/>
          <w:szCs w:val="28"/>
        </w:rPr>
        <w:t>о</w:t>
      </w:r>
      <w:r w:rsidR="0036508B" w:rsidRPr="00F94B3E">
        <w:rPr>
          <w:rFonts w:ascii="Times New Roman" w:hAnsi="Times New Roman"/>
          <w:color w:val="auto"/>
          <w:sz w:val="28"/>
          <w:szCs w:val="28"/>
        </w:rPr>
        <w:t>.</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8</w:t>
      </w:r>
      <w:r w:rsidR="02015050"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2015050" w:rsidRPr="00F94B3E">
        <w:rPr>
          <w:rFonts w:ascii="Times New Roman" w:hAnsi="Times New Roman"/>
          <w:color w:val="auto"/>
          <w:sz w:val="28"/>
          <w:szCs w:val="28"/>
        </w:rPr>
        <w:t xml:space="preserve">Не пізніше ніж через десять робочих днів із дня реєстрації заяви про проведення акредитації </w:t>
      </w:r>
      <w:r w:rsidR="003677AF" w:rsidRPr="00F94B3E">
        <w:rPr>
          <w:rFonts w:ascii="Times New Roman" w:hAnsi="Times New Roman"/>
          <w:color w:val="auto"/>
          <w:sz w:val="28"/>
          <w:szCs w:val="28"/>
        </w:rPr>
        <w:t>Го</w:t>
      </w:r>
      <w:r w:rsidR="02015050" w:rsidRPr="00F94B3E">
        <w:rPr>
          <w:rFonts w:ascii="Times New Roman" w:hAnsi="Times New Roman"/>
          <w:color w:val="auto"/>
          <w:sz w:val="28"/>
          <w:szCs w:val="28"/>
        </w:rPr>
        <w:t>лова Національного агентства видає наказ про утворення експертної групи, визначає строк її роботи, у тому числі дати візиту експертів у відповідному закладі вищої освіти, та кінцевий термін подання звіту експертної групи. Візит експертів розпочинається, як правило, не пізніше як через два тижні з дня видання наказу про утворення експертної групи.</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Експертна група формується в складі керівника та двох експертів, у тому числі одного експерта з числа здобувачів вищої освіти, якщо інше не передбачене цим Положенням.</w:t>
      </w:r>
    </w:p>
    <w:p w:rsidR="00B05BD8" w:rsidRPr="00F94B3E" w:rsidRDefault="21EEE0F2"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На підставі подання роботодавця, організації (об’єднання) роботодавців, професійної асоціації, що вноситься не пізніше як за десять робочих днів до початку візиту експертів, до її складу може бути залучений представник роботодавців (за його згодою та погодженням </w:t>
      </w:r>
      <w:r w:rsidR="003677AF" w:rsidRPr="00F94B3E">
        <w:rPr>
          <w:rFonts w:ascii="Times New Roman" w:hAnsi="Times New Roman"/>
          <w:color w:val="auto"/>
          <w:sz w:val="28"/>
          <w:szCs w:val="28"/>
        </w:rPr>
        <w:t>Г</w:t>
      </w:r>
      <w:r w:rsidRPr="00F94B3E">
        <w:rPr>
          <w:rFonts w:ascii="Times New Roman" w:hAnsi="Times New Roman"/>
          <w:color w:val="auto"/>
          <w:sz w:val="28"/>
          <w:szCs w:val="28"/>
        </w:rPr>
        <w:t>олови Національного агентства). Участь представника роботодавців в акредитації освітньої програми здійснюється за рахунок роботодавця, організації (об’єднання) роботодавців, професійної асоціації, від яких було подання.</w:t>
      </w:r>
    </w:p>
    <w:p w:rsidR="00B05BD8" w:rsidRPr="00F94B3E" w:rsidRDefault="21EEE0F2"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Експертна група може формуватися без залучення експерта з числа здобувачів вищої освіти у випадку проведення акредитації освітньої програми зі спеціальності, за якою здійснюється підготовка фахівців за державним замовлення</w:t>
      </w:r>
      <w:r w:rsidR="00BA01E8" w:rsidRPr="00F94B3E">
        <w:rPr>
          <w:rFonts w:ascii="Times New Roman" w:hAnsi="Times New Roman"/>
          <w:color w:val="auto"/>
          <w:sz w:val="28"/>
          <w:szCs w:val="28"/>
        </w:rPr>
        <w:t>м</w:t>
      </w:r>
      <w:r w:rsidRPr="00F94B3E">
        <w:rPr>
          <w:rFonts w:ascii="Times New Roman" w:hAnsi="Times New Roman"/>
          <w:color w:val="auto"/>
          <w:sz w:val="28"/>
          <w:szCs w:val="28"/>
        </w:rPr>
        <w:t xml:space="preserve"> у вищих військових навчальних закладах (закладах вищої освіти зі специфічними умовами навчання), або у разі, якщо проведення акредитаційної процедури вимагає доступу до інформації з обмеженим доступом.</w:t>
      </w:r>
    </w:p>
    <w:p w:rsidR="00B05BD8" w:rsidRPr="00F94B3E" w:rsidRDefault="21EEE0F2"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До складу експертної групи не включаються експерти, які працюють (у тому числі на умовах сумісництва</w:t>
      </w:r>
      <w:r w:rsidRPr="00F94B3E">
        <w:rPr>
          <w:rFonts w:ascii="Times New Roman" w:hAnsi="Times New Roman"/>
          <w:b/>
          <w:bCs/>
          <w:color w:val="auto"/>
        </w:rPr>
        <w:t xml:space="preserve"> </w:t>
      </w:r>
      <w:r w:rsidRPr="00F94B3E">
        <w:rPr>
          <w:rFonts w:ascii="Times New Roman" w:hAnsi="Times New Roman"/>
          <w:color w:val="auto"/>
          <w:sz w:val="28"/>
          <w:szCs w:val="28"/>
        </w:rPr>
        <w:t>або академічної мобільності) чи працювали впродовж п’яти попередніх років або навчаються чи навчались впродовж п’яти попередніх років</w:t>
      </w:r>
      <w:r w:rsidRPr="00F94B3E">
        <w:rPr>
          <w:rFonts w:ascii="Times New Roman" w:hAnsi="Times New Roman"/>
          <w:b/>
          <w:bCs/>
          <w:color w:val="auto"/>
        </w:rPr>
        <w:t xml:space="preserve"> </w:t>
      </w:r>
      <w:r w:rsidRPr="00F94B3E">
        <w:rPr>
          <w:rFonts w:ascii="Times New Roman" w:hAnsi="Times New Roman"/>
          <w:color w:val="auto"/>
          <w:sz w:val="28"/>
          <w:szCs w:val="28"/>
        </w:rPr>
        <w:t>(у тому числі в межах програм академічної мобільності, програм післядипломної освіти тощо) у відповідному закладі вищої освіти, чи за наявності інших обставин, що свідчать про реальний чи потенційний конфлікт інтересів.</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Керівнику та членам експертної групи надається доступ до матеріалів акредитаційної справи </w:t>
      </w:r>
      <w:r w:rsidR="00323F9F" w:rsidRPr="00F94B3E">
        <w:rPr>
          <w:rFonts w:ascii="Times New Roman" w:hAnsi="Times New Roman"/>
          <w:color w:val="auto"/>
          <w:sz w:val="28"/>
          <w:szCs w:val="28"/>
        </w:rPr>
        <w:t xml:space="preserve">в ІКС </w:t>
      </w:r>
      <w:r w:rsidRPr="00F94B3E">
        <w:rPr>
          <w:rFonts w:ascii="Times New Roman" w:hAnsi="Times New Roman"/>
          <w:color w:val="auto"/>
          <w:sz w:val="28"/>
          <w:szCs w:val="28"/>
        </w:rPr>
        <w:t>для попереднього вивчення.</w:t>
      </w:r>
    </w:p>
    <w:p w:rsidR="00BA01E8" w:rsidRPr="00F94B3E" w:rsidRDefault="1954AD77"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За запитом керівника експертної групи заклад вищої освіти надає експертній групі</w:t>
      </w:r>
      <w:r w:rsidR="57F35DA4"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тимчасовий доступ до матеріалів дистанційного навчання </w:t>
      </w:r>
      <w:r w:rsidR="00BA01E8" w:rsidRPr="00F94B3E">
        <w:rPr>
          <w:rFonts w:ascii="Times New Roman" w:hAnsi="Times New Roman"/>
          <w:color w:val="auto"/>
          <w:sz w:val="28"/>
          <w:szCs w:val="28"/>
        </w:rPr>
        <w:t xml:space="preserve">та інших навчально-методичних матеріалів </w:t>
      </w:r>
      <w:r w:rsidRPr="00F94B3E">
        <w:rPr>
          <w:rFonts w:ascii="Times New Roman" w:hAnsi="Times New Roman"/>
          <w:color w:val="auto"/>
          <w:sz w:val="28"/>
          <w:szCs w:val="28"/>
        </w:rPr>
        <w:t xml:space="preserve">на відповідних ресурсах </w:t>
      </w:r>
      <w:r w:rsidR="00BA01E8" w:rsidRPr="00F94B3E">
        <w:rPr>
          <w:rFonts w:ascii="Times New Roman" w:hAnsi="Times New Roman"/>
          <w:color w:val="auto"/>
          <w:sz w:val="28"/>
          <w:szCs w:val="28"/>
        </w:rPr>
        <w:t xml:space="preserve">закладу вищої освіти </w:t>
      </w:r>
      <w:r w:rsidRPr="00F94B3E">
        <w:rPr>
          <w:rFonts w:ascii="Times New Roman" w:hAnsi="Times New Roman"/>
          <w:color w:val="auto"/>
          <w:sz w:val="28"/>
          <w:szCs w:val="28"/>
        </w:rPr>
        <w:t>(за наявності). Відмова закладу вищої освіти в наданні такого доступу прирівнюється до недопуску експертної групи до</w:t>
      </w:r>
      <w:r w:rsidR="57F35DA4" w:rsidRPr="00F94B3E">
        <w:rPr>
          <w:rFonts w:ascii="Times New Roman" w:hAnsi="Times New Roman"/>
          <w:color w:val="auto"/>
          <w:sz w:val="28"/>
          <w:szCs w:val="28"/>
        </w:rPr>
        <w:t xml:space="preserve"> </w:t>
      </w:r>
      <w:r w:rsidRPr="00F94B3E">
        <w:rPr>
          <w:rFonts w:ascii="Times New Roman" w:hAnsi="Times New Roman"/>
          <w:color w:val="auto"/>
          <w:sz w:val="28"/>
          <w:szCs w:val="28"/>
        </w:rPr>
        <w:t>прове</w:t>
      </w:r>
      <w:r w:rsidR="00BA01E8" w:rsidRPr="00F94B3E">
        <w:rPr>
          <w:rFonts w:ascii="Times New Roman" w:hAnsi="Times New Roman"/>
          <w:color w:val="auto"/>
          <w:sz w:val="28"/>
          <w:szCs w:val="28"/>
        </w:rPr>
        <w:t>дення візиту експертів у заклад</w:t>
      </w:r>
      <w:r w:rsidRPr="00F94B3E">
        <w:rPr>
          <w:rFonts w:ascii="Times New Roman" w:hAnsi="Times New Roman"/>
          <w:color w:val="auto"/>
          <w:sz w:val="28"/>
          <w:szCs w:val="28"/>
        </w:rPr>
        <w:t xml:space="preserve"> вищої освіти.</w:t>
      </w:r>
      <w:r w:rsidR="005A43A9" w:rsidRPr="00F94B3E">
        <w:rPr>
          <w:rFonts w:ascii="Times New Roman" w:hAnsi="Times New Roman"/>
          <w:color w:val="auto"/>
          <w:sz w:val="28"/>
          <w:szCs w:val="28"/>
        </w:rPr>
        <w:t xml:space="preserve"> </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9</w:t>
      </w:r>
      <w:r w:rsidR="0036508B"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8E5941" w:rsidRPr="00F94B3E">
        <w:rPr>
          <w:rFonts w:ascii="Times New Roman" w:hAnsi="Times New Roman"/>
          <w:color w:val="auto"/>
          <w:sz w:val="28"/>
          <w:szCs w:val="28"/>
        </w:rPr>
        <w:t>Д</w:t>
      </w:r>
      <w:r w:rsidR="0036508B" w:rsidRPr="00F94B3E">
        <w:rPr>
          <w:rFonts w:ascii="Times New Roman" w:hAnsi="Times New Roman"/>
          <w:color w:val="auto"/>
          <w:sz w:val="28"/>
          <w:szCs w:val="28"/>
        </w:rPr>
        <w:t>о складу експертної групи</w:t>
      </w:r>
      <w:r w:rsidR="008E5941" w:rsidRPr="00F94B3E">
        <w:rPr>
          <w:rFonts w:ascii="Times New Roman" w:hAnsi="Times New Roman"/>
          <w:color w:val="auto"/>
          <w:sz w:val="28"/>
          <w:szCs w:val="28"/>
        </w:rPr>
        <w:t xml:space="preserve"> залучається міжнародний експерт</w:t>
      </w:r>
      <w:r w:rsidR="0036508B" w:rsidRPr="00F94B3E">
        <w:rPr>
          <w:rFonts w:ascii="Times New Roman" w:hAnsi="Times New Roman"/>
          <w:color w:val="auto"/>
          <w:sz w:val="28"/>
          <w:szCs w:val="28"/>
        </w:rPr>
        <w:t>:</w:t>
      </w:r>
    </w:p>
    <w:p w:rsidR="00B05BD8" w:rsidRPr="00F94B3E" w:rsidRDefault="1954AD77"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lastRenderedPageBreak/>
        <w:t>у випадку акредитації освітньої програми, узгодженої між українським та іноземним закладами вищої освіти;</w:t>
      </w:r>
      <w:r w:rsidRPr="00F94B3E">
        <w:rPr>
          <w:rFonts w:ascii="Times New Roman" w:hAnsi="Times New Roman"/>
          <w:strike/>
          <w:color w:val="auto"/>
          <w:sz w:val="28"/>
          <w:szCs w:val="28"/>
        </w:rPr>
        <w:t xml:space="preserve"> </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щодо будь-якої іншої освітньої програми – за ініціативою або згодою закладу </w:t>
      </w:r>
      <w:r w:rsidR="00EE631D" w:rsidRPr="00F94B3E">
        <w:rPr>
          <w:rFonts w:ascii="Times New Roman" w:hAnsi="Times New Roman"/>
          <w:color w:val="auto"/>
          <w:sz w:val="28"/>
          <w:szCs w:val="28"/>
        </w:rPr>
        <w:t xml:space="preserve">вищої </w:t>
      </w:r>
      <w:r w:rsidRPr="00F94B3E">
        <w:rPr>
          <w:rFonts w:ascii="Times New Roman" w:hAnsi="Times New Roman"/>
          <w:color w:val="auto"/>
          <w:sz w:val="28"/>
          <w:szCs w:val="28"/>
        </w:rPr>
        <w:t>освіти.</w:t>
      </w:r>
    </w:p>
    <w:p w:rsidR="00B05BD8" w:rsidRPr="00F94B3E" w:rsidRDefault="229CCA64"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разі залучення міжнародного експерта заклад вищої освіти забезпечує:</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переклад документів, що подавалися для акредитації, англійською мовою;</w:t>
      </w:r>
    </w:p>
    <w:p w:rsidR="00B05BD8" w:rsidRPr="00F94B3E" w:rsidRDefault="21EEE0F2"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проведення </w:t>
      </w:r>
      <w:r w:rsidR="00EE631D" w:rsidRPr="00F94B3E">
        <w:rPr>
          <w:rFonts w:ascii="Times New Roman" w:hAnsi="Times New Roman"/>
          <w:color w:val="auto"/>
          <w:sz w:val="28"/>
          <w:szCs w:val="28"/>
        </w:rPr>
        <w:t>візиту експерт</w:t>
      </w:r>
      <w:r w:rsidR="00844DCB" w:rsidRPr="00F94B3E">
        <w:rPr>
          <w:rFonts w:ascii="Times New Roman" w:hAnsi="Times New Roman"/>
          <w:color w:val="auto"/>
          <w:sz w:val="28"/>
          <w:szCs w:val="28"/>
        </w:rPr>
        <w:t>ів</w:t>
      </w:r>
      <w:r w:rsidRPr="00F94B3E">
        <w:rPr>
          <w:rFonts w:ascii="Times New Roman" w:hAnsi="Times New Roman"/>
          <w:color w:val="auto"/>
          <w:sz w:val="28"/>
          <w:szCs w:val="28"/>
        </w:rPr>
        <w:t xml:space="preserve"> у закладі вищої освіти та/або із використанням технічних засобів відеозв’язку англійською мовою або із забезпеченням закладом вищої освіти їх послідовного чи синхронного перекладу англійською мовою.</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10</w:t>
      </w:r>
      <w:r w:rsidR="0036508B"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У разі одночасної акредитаційної експертизи двох чи трьох освітніх програм склад експертної групи збільшується на одного або двох експертів відповідно.</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11</w:t>
      </w:r>
      <w:r w:rsidR="0036508B"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Експерт може бути відкликаний зі складу експертної групи із одночасною заміною на іншого експерта з урахуванням вимог, встановлених до складу експертної групи цим Поло</w:t>
      </w:r>
      <w:r w:rsidR="000524AC" w:rsidRPr="00F94B3E">
        <w:rPr>
          <w:rFonts w:ascii="Times New Roman" w:hAnsi="Times New Roman"/>
          <w:color w:val="auto"/>
          <w:sz w:val="28"/>
          <w:szCs w:val="28"/>
        </w:rPr>
        <w:t>женням,</w:t>
      </w:r>
      <w:r w:rsidR="0036508B" w:rsidRPr="00F94B3E">
        <w:rPr>
          <w:rFonts w:ascii="Times New Roman" w:hAnsi="Times New Roman"/>
          <w:color w:val="auto"/>
          <w:sz w:val="28"/>
          <w:szCs w:val="28"/>
        </w:rPr>
        <w:t xml:space="preserve"> до дати початку візиту експерт</w:t>
      </w:r>
      <w:r w:rsidR="00844DCB" w:rsidRPr="00F94B3E">
        <w:rPr>
          <w:rFonts w:ascii="Times New Roman" w:hAnsi="Times New Roman"/>
          <w:color w:val="auto"/>
          <w:sz w:val="28"/>
          <w:szCs w:val="28"/>
        </w:rPr>
        <w:t>ів</w:t>
      </w:r>
      <w:r w:rsidR="0036508B" w:rsidRPr="00F94B3E">
        <w:rPr>
          <w:rFonts w:ascii="Times New Roman" w:hAnsi="Times New Roman"/>
          <w:color w:val="auto"/>
          <w:sz w:val="28"/>
          <w:szCs w:val="28"/>
        </w:rPr>
        <w:t>.</w:t>
      </w:r>
    </w:p>
    <w:p w:rsidR="00B05BD8" w:rsidRPr="00F94B3E" w:rsidRDefault="21EEE0F2"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Заміна експерта може відбутися</w:t>
      </w:r>
      <w:r w:rsidR="005F213C" w:rsidRPr="00F94B3E">
        <w:rPr>
          <w:rFonts w:ascii="Times New Roman" w:hAnsi="Times New Roman"/>
          <w:color w:val="auto"/>
          <w:sz w:val="28"/>
          <w:szCs w:val="28"/>
        </w:rPr>
        <w:t xml:space="preserve"> </w:t>
      </w:r>
      <w:r w:rsidRPr="00F94B3E">
        <w:rPr>
          <w:rFonts w:ascii="Times New Roman" w:hAnsi="Times New Roman"/>
          <w:color w:val="auto"/>
          <w:sz w:val="28"/>
          <w:szCs w:val="28"/>
        </w:rPr>
        <w:t>за заявою</w:t>
      </w:r>
      <w:r w:rsidR="00DC4C19" w:rsidRPr="00F94B3E">
        <w:rPr>
          <w:rFonts w:ascii="Times New Roman" w:hAnsi="Times New Roman"/>
          <w:color w:val="auto"/>
          <w:sz w:val="28"/>
          <w:szCs w:val="28"/>
        </w:rPr>
        <w:t xml:space="preserve"> закладу вищої освіти</w:t>
      </w:r>
      <w:r w:rsidRPr="00F94B3E">
        <w:rPr>
          <w:rFonts w:ascii="Times New Roman" w:hAnsi="Times New Roman"/>
          <w:color w:val="auto"/>
          <w:sz w:val="28"/>
          <w:szCs w:val="28"/>
        </w:rPr>
        <w:t>, у якій обґрунтовується наявність конфлікту інтересів. Така заява подається не пізніше ніж за десять робочих днів до початку візиту експерт</w:t>
      </w:r>
      <w:r w:rsidR="00844DCB" w:rsidRPr="00F94B3E">
        <w:rPr>
          <w:rFonts w:ascii="Times New Roman" w:hAnsi="Times New Roman"/>
          <w:color w:val="auto"/>
          <w:sz w:val="28"/>
          <w:szCs w:val="28"/>
        </w:rPr>
        <w:t>ів</w:t>
      </w:r>
      <w:r w:rsidRPr="00F94B3E">
        <w:rPr>
          <w:rFonts w:ascii="Times New Roman" w:hAnsi="Times New Roman"/>
          <w:color w:val="auto"/>
          <w:sz w:val="28"/>
          <w:szCs w:val="28"/>
        </w:rPr>
        <w:t>.</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12</w:t>
      </w:r>
      <w:r w:rsidR="005F213C"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Настання обставин</w:t>
      </w:r>
      <w:r w:rsidR="00696789" w:rsidRPr="00F94B3E">
        <w:rPr>
          <w:rFonts w:ascii="Times New Roman" w:hAnsi="Times New Roman"/>
          <w:color w:val="auto"/>
          <w:sz w:val="28"/>
          <w:szCs w:val="28"/>
        </w:rPr>
        <w:t xml:space="preserve"> на етапі експертного оцінювання</w:t>
      </w:r>
      <w:r w:rsidR="0036508B" w:rsidRPr="00F94B3E">
        <w:rPr>
          <w:rFonts w:ascii="Times New Roman" w:hAnsi="Times New Roman"/>
          <w:color w:val="auto"/>
          <w:sz w:val="28"/>
          <w:szCs w:val="28"/>
        </w:rPr>
        <w:t xml:space="preserve">, що унеможливлюють </w:t>
      </w:r>
      <w:r w:rsidR="00235C9A" w:rsidRPr="00F94B3E">
        <w:rPr>
          <w:rFonts w:ascii="Times New Roman" w:hAnsi="Times New Roman"/>
          <w:color w:val="auto"/>
          <w:sz w:val="28"/>
          <w:szCs w:val="28"/>
        </w:rPr>
        <w:t xml:space="preserve">його </w:t>
      </w:r>
      <w:r w:rsidR="0036508B" w:rsidRPr="00F94B3E">
        <w:rPr>
          <w:rFonts w:ascii="Times New Roman" w:hAnsi="Times New Roman"/>
          <w:color w:val="auto"/>
          <w:sz w:val="28"/>
          <w:szCs w:val="28"/>
        </w:rPr>
        <w:t>належне закінчення</w:t>
      </w:r>
      <w:r w:rsidR="00767611" w:rsidRPr="00F94B3E">
        <w:rPr>
          <w:rFonts w:ascii="Times New Roman" w:hAnsi="Times New Roman"/>
          <w:color w:val="auto"/>
          <w:sz w:val="28"/>
          <w:szCs w:val="28"/>
        </w:rPr>
        <w:t>/завершення</w:t>
      </w:r>
      <w:r w:rsidR="0036508B" w:rsidRPr="00F94B3E">
        <w:rPr>
          <w:rFonts w:ascii="Times New Roman" w:hAnsi="Times New Roman"/>
          <w:color w:val="auto"/>
          <w:sz w:val="28"/>
          <w:szCs w:val="28"/>
        </w:rPr>
        <w:t xml:space="preserve"> та/або подання звіту відповідно до вимог цього Положення, є підставою для скасування рішення про призначення експертної групи, що тягне за собою втрату її повноважень. У такому випадку призначається нова експертна група відповідно до вимог цього Положення.</w:t>
      </w:r>
    </w:p>
    <w:p w:rsidR="00B05BD8"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13</w:t>
      </w:r>
      <w:r w:rsidR="229CCA64"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229CCA64" w:rsidRPr="00F94B3E">
        <w:rPr>
          <w:rFonts w:ascii="Times New Roman" w:hAnsi="Times New Roman"/>
          <w:color w:val="auto"/>
          <w:sz w:val="28"/>
          <w:szCs w:val="28"/>
        </w:rPr>
        <w:t>Програма візиту експерт</w:t>
      </w:r>
      <w:r w:rsidR="00844DCB" w:rsidRPr="00F94B3E">
        <w:rPr>
          <w:rFonts w:ascii="Times New Roman" w:hAnsi="Times New Roman"/>
          <w:color w:val="auto"/>
          <w:sz w:val="28"/>
          <w:szCs w:val="28"/>
        </w:rPr>
        <w:t>ів</w:t>
      </w:r>
      <w:r w:rsidR="229CCA64" w:rsidRPr="00F94B3E">
        <w:rPr>
          <w:rFonts w:ascii="Times New Roman" w:hAnsi="Times New Roman"/>
          <w:color w:val="auto"/>
          <w:sz w:val="28"/>
          <w:szCs w:val="28"/>
        </w:rPr>
        <w:t xml:space="preserve"> узгоджується</w:t>
      </w:r>
      <w:r w:rsidR="57F35DA4" w:rsidRPr="00F94B3E">
        <w:rPr>
          <w:rFonts w:ascii="Times New Roman" w:hAnsi="Times New Roman"/>
          <w:color w:val="auto"/>
          <w:sz w:val="28"/>
          <w:szCs w:val="28"/>
        </w:rPr>
        <w:t xml:space="preserve"> </w:t>
      </w:r>
      <w:r w:rsidR="229CCA64" w:rsidRPr="00F94B3E">
        <w:rPr>
          <w:rFonts w:ascii="Times New Roman" w:hAnsi="Times New Roman"/>
          <w:color w:val="auto"/>
          <w:sz w:val="28"/>
          <w:szCs w:val="28"/>
        </w:rPr>
        <w:t>керівником експертної групи</w:t>
      </w:r>
      <w:r w:rsidR="57F35DA4" w:rsidRPr="00F94B3E">
        <w:rPr>
          <w:rFonts w:ascii="Times New Roman" w:hAnsi="Times New Roman"/>
          <w:color w:val="auto"/>
          <w:sz w:val="28"/>
          <w:szCs w:val="28"/>
        </w:rPr>
        <w:t xml:space="preserve"> </w:t>
      </w:r>
      <w:r w:rsidR="003C191B" w:rsidRPr="00F94B3E">
        <w:rPr>
          <w:rFonts w:ascii="Times New Roman" w:hAnsi="Times New Roman"/>
          <w:color w:val="auto"/>
          <w:sz w:val="28"/>
          <w:szCs w:val="28"/>
        </w:rPr>
        <w:t>та</w:t>
      </w:r>
      <w:r w:rsidR="229CCA64" w:rsidRPr="00F94B3E">
        <w:rPr>
          <w:rFonts w:ascii="Times New Roman" w:hAnsi="Times New Roman"/>
          <w:color w:val="auto"/>
          <w:sz w:val="28"/>
          <w:szCs w:val="28"/>
        </w:rPr>
        <w:t xml:space="preserve"> </w:t>
      </w:r>
      <w:r w:rsidR="003C191B" w:rsidRPr="00F94B3E">
        <w:rPr>
          <w:rFonts w:ascii="Times New Roman" w:hAnsi="Times New Roman"/>
          <w:color w:val="auto"/>
          <w:sz w:val="28"/>
          <w:szCs w:val="28"/>
        </w:rPr>
        <w:t>уповноваженою особою закладу вищої освіти/</w:t>
      </w:r>
      <w:r w:rsidR="229CCA64" w:rsidRPr="00F94B3E">
        <w:rPr>
          <w:rFonts w:ascii="Times New Roman" w:hAnsi="Times New Roman"/>
          <w:color w:val="auto"/>
          <w:sz w:val="28"/>
          <w:szCs w:val="28"/>
        </w:rPr>
        <w:t xml:space="preserve">керівником закладу вищої освіти або гарантом освітньої програми </w:t>
      </w:r>
      <w:r w:rsidR="00DE5B97" w:rsidRPr="00F94B3E">
        <w:rPr>
          <w:rFonts w:ascii="Times New Roman" w:hAnsi="Times New Roman"/>
          <w:color w:val="auto"/>
          <w:sz w:val="28"/>
          <w:szCs w:val="28"/>
        </w:rPr>
        <w:t xml:space="preserve">в ІКС </w:t>
      </w:r>
      <w:r w:rsidR="229CCA64" w:rsidRPr="00F94B3E">
        <w:rPr>
          <w:rFonts w:ascii="Times New Roman" w:hAnsi="Times New Roman"/>
          <w:color w:val="auto"/>
          <w:sz w:val="28"/>
          <w:szCs w:val="28"/>
        </w:rPr>
        <w:t>не пізніше ніж за три робочі дні до початку роботи експертної групи у закладі вищої освіти.</w:t>
      </w:r>
    </w:p>
    <w:p w:rsidR="00B05BD8" w:rsidRPr="00F94B3E" w:rsidRDefault="1954AD77"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Тривалість візиту експерт</w:t>
      </w:r>
      <w:r w:rsidR="00844DCB" w:rsidRPr="00F94B3E">
        <w:rPr>
          <w:rFonts w:ascii="Times New Roman" w:hAnsi="Times New Roman"/>
          <w:color w:val="auto"/>
          <w:sz w:val="28"/>
          <w:szCs w:val="28"/>
        </w:rPr>
        <w:t>ів</w:t>
      </w:r>
      <w:r w:rsidRPr="00F94B3E">
        <w:rPr>
          <w:rFonts w:ascii="Times New Roman" w:hAnsi="Times New Roman"/>
          <w:color w:val="auto"/>
          <w:sz w:val="28"/>
          <w:szCs w:val="28"/>
        </w:rPr>
        <w:t xml:space="preserve"> до закладу вищої освіти становить три робочі дні, крім випадку, визначеного пунктом 4 розділу VII цього Положення.</w:t>
      </w:r>
    </w:p>
    <w:p w:rsidR="00B05BD8" w:rsidRPr="00F94B3E" w:rsidRDefault="229CCA64"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Дотримання програми візиту експерт</w:t>
      </w:r>
      <w:r w:rsidR="00844DCB" w:rsidRPr="00F94B3E">
        <w:rPr>
          <w:rFonts w:ascii="Times New Roman" w:hAnsi="Times New Roman"/>
          <w:color w:val="auto"/>
          <w:sz w:val="28"/>
          <w:szCs w:val="28"/>
        </w:rPr>
        <w:t>ів</w:t>
      </w:r>
      <w:r w:rsidRPr="00F94B3E">
        <w:rPr>
          <w:rFonts w:ascii="Times New Roman" w:hAnsi="Times New Roman"/>
          <w:color w:val="auto"/>
          <w:sz w:val="28"/>
          <w:szCs w:val="28"/>
        </w:rPr>
        <w:t xml:space="preserve"> є обов’язковим для закладу вищої освіти та експертної групи. Заклад вищої освіти, зокрема, забезпечує присутність усіх</w:t>
      </w:r>
      <w:r w:rsidR="57F35DA4" w:rsidRPr="00F94B3E">
        <w:rPr>
          <w:rFonts w:ascii="Times New Roman" w:hAnsi="Times New Roman"/>
          <w:color w:val="auto"/>
          <w:sz w:val="28"/>
          <w:szCs w:val="28"/>
        </w:rPr>
        <w:t xml:space="preserve"> </w:t>
      </w:r>
      <w:r w:rsidRPr="00F94B3E">
        <w:rPr>
          <w:rFonts w:ascii="Times New Roman" w:hAnsi="Times New Roman"/>
          <w:color w:val="auto"/>
          <w:sz w:val="28"/>
          <w:szCs w:val="28"/>
        </w:rPr>
        <w:t>осіб, визначених програмою візиту</w:t>
      </w:r>
      <w:r w:rsidR="00844DCB" w:rsidRPr="00F94B3E">
        <w:rPr>
          <w:rFonts w:ascii="Times New Roman" w:hAnsi="Times New Roman"/>
          <w:color w:val="auto"/>
          <w:sz w:val="28"/>
          <w:szCs w:val="28"/>
        </w:rPr>
        <w:t xml:space="preserve"> експертів</w:t>
      </w:r>
      <w:r w:rsidRPr="00F94B3E">
        <w:rPr>
          <w:rFonts w:ascii="Times New Roman" w:hAnsi="Times New Roman"/>
          <w:color w:val="auto"/>
          <w:sz w:val="28"/>
          <w:szCs w:val="28"/>
        </w:rPr>
        <w:t>,</w:t>
      </w:r>
      <w:r w:rsidR="57F35DA4" w:rsidRPr="00F94B3E">
        <w:rPr>
          <w:rFonts w:ascii="Times New Roman" w:hAnsi="Times New Roman"/>
          <w:color w:val="auto"/>
          <w:sz w:val="28"/>
          <w:szCs w:val="28"/>
        </w:rPr>
        <w:t xml:space="preserve"> </w:t>
      </w:r>
      <w:r w:rsidRPr="00F94B3E">
        <w:rPr>
          <w:rFonts w:ascii="Times New Roman" w:hAnsi="Times New Roman"/>
          <w:color w:val="auto"/>
          <w:sz w:val="28"/>
          <w:szCs w:val="28"/>
        </w:rPr>
        <w:t>для зустрічей та інтерв’ю у вказаний у програмі час. За необхідності та погодженням з експертною групою ці особи мають право брати участь у зустрічах, у тому числі індивідуальних, інтерв’ю дистанційно (з використанням технічних засобів відеозв’язку).</w:t>
      </w:r>
    </w:p>
    <w:p w:rsidR="00B05BD8" w:rsidRPr="00F94B3E" w:rsidRDefault="02015050"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Програма візиту експерт</w:t>
      </w:r>
      <w:r w:rsidR="00844DCB" w:rsidRPr="00F94B3E">
        <w:rPr>
          <w:rFonts w:ascii="Times New Roman" w:hAnsi="Times New Roman"/>
          <w:color w:val="auto"/>
          <w:sz w:val="28"/>
          <w:szCs w:val="28"/>
        </w:rPr>
        <w:t>ів</w:t>
      </w:r>
      <w:r w:rsidRPr="00F94B3E">
        <w:rPr>
          <w:rFonts w:ascii="Times New Roman" w:hAnsi="Times New Roman"/>
          <w:color w:val="auto"/>
          <w:sz w:val="28"/>
          <w:szCs w:val="28"/>
        </w:rPr>
        <w:t xml:space="preserve"> передбачає проведення відкритої зустрічі з усіма зацікавленими особами, у якій можуть брати участь будь-які особи, крім гаранта освітньої програми та представників адміністрації закладу вищої освіти.</w:t>
      </w:r>
    </w:p>
    <w:p w:rsidR="00B05BD8" w:rsidRPr="00F94B3E" w:rsidRDefault="00592C2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lastRenderedPageBreak/>
        <w:t>14</w:t>
      </w:r>
      <w:r w:rsidR="1954AD77"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2015050" w:rsidRPr="00F94B3E">
        <w:rPr>
          <w:rFonts w:ascii="Times New Roman" w:hAnsi="Times New Roman"/>
          <w:color w:val="auto"/>
          <w:sz w:val="28"/>
          <w:szCs w:val="28"/>
        </w:rPr>
        <w:t>Керівники закладів вищої освіти, підприємств, установ та організацій, де працюють (у тому числі на умовах сумісництва) або навчаються члени експертної групи, сприяють участі таких осіб у проведенні акредитаційної експертизи, зокрема шляхом створення умов для повного виконання</w:t>
      </w:r>
      <w:r w:rsidR="112BEDA2" w:rsidRPr="00F94B3E">
        <w:rPr>
          <w:rFonts w:ascii="Times New Roman" w:hAnsi="Times New Roman"/>
          <w:color w:val="auto"/>
          <w:sz w:val="28"/>
          <w:szCs w:val="28"/>
        </w:rPr>
        <w:t xml:space="preserve"> </w:t>
      </w:r>
      <w:r w:rsidR="009236C8" w:rsidRPr="00F94B3E">
        <w:rPr>
          <w:rFonts w:ascii="Times New Roman" w:hAnsi="Times New Roman"/>
          <w:color w:val="auto"/>
          <w:sz w:val="28"/>
          <w:szCs w:val="28"/>
        </w:rPr>
        <w:t>працівниками своїх посадових обов’язків (навчального навантаження здобувачами освіти)</w:t>
      </w:r>
      <w:r w:rsidR="02015050" w:rsidRPr="00F94B3E">
        <w:rPr>
          <w:rFonts w:ascii="Times New Roman" w:hAnsi="Times New Roman"/>
          <w:color w:val="auto"/>
          <w:sz w:val="28"/>
          <w:szCs w:val="28"/>
        </w:rPr>
        <w:t>.</w:t>
      </w:r>
    </w:p>
    <w:p w:rsidR="00B05BD8" w:rsidRPr="00F94B3E" w:rsidRDefault="00592C2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15</w:t>
      </w:r>
      <w:r w:rsidR="00D17FD1"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 xml:space="preserve">Експертна група у строк, визначений у наказі про її </w:t>
      </w:r>
      <w:r w:rsidR="009B365F" w:rsidRPr="00F94B3E">
        <w:rPr>
          <w:rFonts w:ascii="Times New Roman" w:hAnsi="Times New Roman"/>
          <w:color w:val="auto"/>
          <w:sz w:val="28"/>
          <w:szCs w:val="28"/>
        </w:rPr>
        <w:t>призначення</w:t>
      </w:r>
      <w:r w:rsidR="0036508B" w:rsidRPr="00F94B3E">
        <w:rPr>
          <w:rFonts w:ascii="Times New Roman" w:hAnsi="Times New Roman"/>
          <w:color w:val="auto"/>
          <w:sz w:val="28"/>
          <w:szCs w:val="28"/>
        </w:rPr>
        <w:t>, складає проєкт звіту і направляє його до</w:t>
      </w:r>
      <w:r w:rsidR="00FC195A" w:rsidRPr="00F94B3E">
        <w:rPr>
          <w:rFonts w:ascii="Times New Roman" w:hAnsi="Times New Roman"/>
          <w:color w:val="auto"/>
          <w:sz w:val="28"/>
          <w:szCs w:val="28"/>
        </w:rPr>
        <w:t xml:space="preserve"> </w:t>
      </w:r>
      <w:r w:rsidR="0036508B" w:rsidRPr="00F94B3E">
        <w:rPr>
          <w:rFonts w:ascii="Times New Roman" w:hAnsi="Times New Roman"/>
          <w:color w:val="auto"/>
          <w:sz w:val="28"/>
          <w:szCs w:val="28"/>
        </w:rPr>
        <w:t>Національного агентства.</w:t>
      </w:r>
    </w:p>
    <w:p w:rsidR="0036508B" w:rsidRPr="00F94B3E" w:rsidRDefault="02015050"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Національн</w:t>
      </w:r>
      <w:r w:rsidR="00DC4C19" w:rsidRPr="00F94B3E">
        <w:rPr>
          <w:rFonts w:ascii="Times New Roman" w:hAnsi="Times New Roman"/>
          <w:color w:val="auto"/>
          <w:sz w:val="28"/>
          <w:szCs w:val="28"/>
        </w:rPr>
        <w:t>е</w:t>
      </w:r>
      <w:r w:rsidRPr="00F94B3E">
        <w:rPr>
          <w:rFonts w:ascii="Times New Roman" w:hAnsi="Times New Roman"/>
          <w:color w:val="auto"/>
          <w:sz w:val="28"/>
          <w:szCs w:val="28"/>
        </w:rPr>
        <w:t xml:space="preserve"> </w:t>
      </w:r>
      <w:r w:rsidR="00DC4C19" w:rsidRPr="00F94B3E">
        <w:rPr>
          <w:rFonts w:ascii="Times New Roman" w:hAnsi="Times New Roman"/>
          <w:color w:val="auto"/>
          <w:sz w:val="28"/>
          <w:szCs w:val="28"/>
        </w:rPr>
        <w:t xml:space="preserve">агентство </w:t>
      </w:r>
      <w:r w:rsidRPr="00F94B3E">
        <w:rPr>
          <w:rFonts w:ascii="Times New Roman" w:hAnsi="Times New Roman"/>
          <w:color w:val="auto"/>
          <w:sz w:val="28"/>
          <w:szCs w:val="28"/>
        </w:rPr>
        <w:t>після отримання проєкту звіту перевіряє його на відповідність законодавству</w:t>
      </w:r>
      <w:r w:rsidR="00153B10" w:rsidRPr="00F94B3E">
        <w:rPr>
          <w:rFonts w:ascii="Times New Roman" w:hAnsi="Times New Roman"/>
          <w:color w:val="auto"/>
          <w:sz w:val="28"/>
          <w:szCs w:val="28"/>
        </w:rPr>
        <w:t>, вимогам до оформлення звіту</w:t>
      </w:r>
      <w:r w:rsidRPr="00F94B3E">
        <w:rPr>
          <w:rFonts w:ascii="Times New Roman" w:hAnsi="Times New Roman"/>
          <w:color w:val="auto"/>
          <w:sz w:val="28"/>
          <w:szCs w:val="28"/>
        </w:rPr>
        <w:t xml:space="preserve"> та обґрунтован</w:t>
      </w:r>
      <w:r w:rsidR="00153B10" w:rsidRPr="00F94B3E">
        <w:rPr>
          <w:rFonts w:ascii="Times New Roman" w:hAnsi="Times New Roman"/>
          <w:color w:val="auto"/>
          <w:sz w:val="28"/>
          <w:szCs w:val="28"/>
        </w:rPr>
        <w:t>о</w:t>
      </w:r>
      <w:r w:rsidRPr="00F94B3E">
        <w:rPr>
          <w:rFonts w:ascii="Times New Roman" w:hAnsi="Times New Roman"/>
          <w:color w:val="auto"/>
          <w:sz w:val="28"/>
          <w:szCs w:val="28"/>
        </w:rPr>
        <w:t>ст</w:t>
      </w:r>
      <w:r w:rsidR="00153B10" w:rsidRPr="00F94B3E">
        <w:rPr>
          <w:rFonts w:ascii="Times New Roman" w:hAnsi="Times New Roman"/>
          <w:color w:val="auto"/>
          <w:sz w:val="28"/>
          <w:szCs w:val="28"/>
        </w:rPr>
        <w:t>і</w:t>
      </w:r>
      <w:r w:rsidRPr="00F94B3E">
        <w:rPr>
          <w:rFonts w:ascii="Times New Roman" w:hAnsi="Times New Roman"/>
          <w:color w:val="auto"/>
          <w:sz w:val="28"/>
          <w:szCs w:val="28"/>
        </w:rPr>
        <w:t xml:space="preserve"> оцінювання, за необхідності повертає на доопрацювання експертній групі.</w:t>
      </w:r>
    </w:p>
    <w:p w:rsidR="0036508B" w:rsidRPr="00F94B3E" w:rsidRDefault="00592C29"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16</w:t>
      </w:r>
      <w:r w:rsidR="21EEE0F2"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21EEE0F2" w:rsidRPr="00F94B3E">
        <w:rPr>
          <w:rFonts w:ascii="Times New Roman" w:hAnsi="Times New Roman"/>
          <w:color w:val="auto"/>
          <w:sz w:val="28"/>
          <w:szCs w:val="28"/>
        </w:rPr>
        <w:t>Звіт</w:t>
      </w:r>
      <w:r w:rsidR="00B124CE" w:rsidRPr="00F94B3E">
        <w:rPr>
          <w:rFonts w:ascii="Times New Roman" w:hAnsi="Times New Roman"/>
          <w:color w:val="auto"/>
          <w:sz w:val="28"/>
          <w:szCs w:val="28"/>
        </w:rPr>
        <w:t xml:space="preserve"> експертної групи</w:t>
      </w:r>
      <w:r w:rsidR="21EEE0F2" w:rsidRPr="00F94B3E">
        <w:rPr>
          <w:rFonts w:ascii="Times New Roman" w:hAnsi="Times New Roman"/>
          <w:color w:val="auto"/>
          <w:sz w:val="28"/>
          <w:szCs w:val="28"/>
        </w:rPr>
        <w:t xml:space="preserve"> вважається завершеним і поданим після підписання членами експертної групи. Член експертної групи, який повністю або частково не погоджується із зазначеними у звіті оцінками відповідності Критеріям та/або рекомендаціями,</w:t>
      </w:r>
      <w:r w:rsidR="001248AD" w:rsidRPr="00F94B3E">
        <w:rPr>
          <w:rFonts w:ascii="Times New Roman" w:hAnsi="Times New Roman"/>
          <w:color w:val="auto"/>
          <w:sz w:val="28"/>
          <w:szCs w:val="28"/>
        </w:rPr>
        <w:t xml:space="preserve"> </w:t>
      </w:r>
      <w:r w:rsidR="21EEE0F2" w:rsidRPr="00F94B3E">
        <w:rPr>
          <w:rFonts w:ascii="Times New Roman" w:hAnsi="Times New Roman"/>
          <w:color w:val="auto"/>
          <w:sz w:val="28"/>
          <w:szCs w:val="28"/>
        </w:rPr>
        <w:t>підписує його з додаванням окремої думки, яка містить обґрунтування позиції експерта</w:t>
      </w:r>
      <w:r w:rsidR="001248AD" w:rsidRPr="00F94B3E">
        <w:rPr>
          <w:rFonts w:ascii="Times New Roman" w:hAnsi="Times New Roman"/>
          <w:color w:val="auto"/>
          <w:sz w:val="28"/>
          <w:szCs w:val="28"/>
        </w:rPr>
        <w:t xml:space="preserve"> </w:t>
      </w:r>
      <w:r w:rsidR="003E76E6" w:rsidRPr="00F94B3E">
        <w:rPr>
          <w:rFonts w:ascii="Times New Roman" w:hAnsi="Times New Roman"/>
          <w:color w:val="auto"/>
          <w:sz w:val="28"/>
          <w:szCs w:val="28"/>
        </w:rPr>
        <w:t xml:space="preserve">та </w:t>
      </w:r>
      <w:r w:rsidR="001248AD" w:rsidRPr="00F94B3E">
        <w:rPr>
          <w:rFonts w:ascii="Times New Roman" w:hAnsi="Times New Roman"/>
          <w:color w:val="auto"/>
          <w:sz w:val="28"/>
          <w:szCs w:val="28"/>
        </w:rPr>
        <w:t>є невід’ємною частиною цього звіту</w:t>
      </w:r>
      <w:r w:rsidR="21EEE0F2" w:rsidRPr="00F94B3E">
        <w:rPr>
          <w:rFonts w:ascii="Times New Roman" w:hAnsi="Times New Roman"/>
          <w:color w:val="auto"/>
          <w:sz w:val="28"/>
          <w:szCs w:val="28"/>
        </w:rPr>
        <w:t xml:space="preserve">. </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разі залучення до експертної групи міжнародного експерта звіт подається українською та англійською мовами.</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випадку проведення одночасної акредитаційної експертизи</w:t>
      </w:r>
      <w:r w:rsidR="00EB7538" w:rsidRPr="00F94B3E">
        <w:rPr>
          <w:rFonts w:ascii="Times New Roman" w:hAnsi="Times New Roman"/>
          <w:color w:val="auto"/>
          <w:sz w:val="28"/>
          <w:szCs w:val="28"/>
        </w:rPr>
        <w:t xml:space="preserve"> двох чи трьох освітніх програм</w:t>
      </w:r>
      <w:r w:rsidRPr="00F94B3E">
        <w:rPr>
          <w:rFonts w:ascii="Times New Roman" w:hAnsi="Times New Roman"/>
          <w:color w:val="auto"/>
          <w:sz w:val="28"/>
          <w:szCs w:val="28"/>
        </w:rPr>
        <w:t xml:space="preserve"> звіт складається окремо щодо кожної з них. </w:t>
      </w:r>
    </w:p>
    <w:p w:rsidR="00B05BD8" w:rsidRPr="00F94B3E" w:rsidRDefault="00592C2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17</w:t>
      </w:r>
      <w:r w:rsidR="1954AD77"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1954AD77" w:rsidRPr="00F94B3E">
        <w:rPr>
          <w:rFonts w:ascii="Times New Roman" w:hAnsi="Times New Roman"/>
          <w:color w:val="auto"/>
          <w:sz w:val="28"/>
          <w:szCs w:val="28"/>
        </w:rPr>
        <w:t xml:space="preserve">Після подання звіту </w:t>
      </w:r>
      <w:r w:rsidR="00C12E62" w:rsidRPr="00F94B3E">
        <w:rPr>
          <w:rFonts w:ascii="Times New Roman" w:hAnsi="Times New Roman"/>
          <w:color w:val="auto"/>
          <w:sz w:val="28"/>
          <w:szCs w:val="28"/>
        </w:rPr>
        <w:t xml:space="preserve">експертної групи </w:t>
      </w:r>
      <w:r w:rsidR="1954AD77" w:rsidRPr="00F94B3E">
        <w:rPr>
          <w:rFonts w:ascii="Times New Roman" w:hAnsi="Times New Roman"/>
          <w:color w:val="auto"/>
          <w:sz w:val="28"/>
          <w:szCs w:val="28"/>
        </w:rPr>
        <w:t>керівник</w:t>
      </w:r>
      <w:r w:rsidR="007334D7" w:rsidRPr="00F94B3E">
        <w:rPr>
          <w:rFonts w:ascii="Times New Roman" w:hAnsi="Times New Roman"/>
          <w:color w:val="auto"/>
          <w:sz w:val="28"/>
          <w:szCs w:val="28"/>
        </w:rPr>
        <w:t>у</w:t>
      </w:r>
      <w:r w:rsidR="1954AD77" w:rsidRPr="00F94B3E">
        <w:rPr>
          <w:rFonts w:ascii="Times New Roman" w:hAnsi="Times New Roman"/>
          <w:color w:val="auto"/>
          <w:sz w:val="28"/>
          <w:szCs w:val="28"/>
        </w:rPr>
        <w:t xml:space="preserve"> закладу вищої освіти та гарант</w:t>
      </w:r>
      <w:r w:rsidR="007334D7" w:rsidRPr="00F94B3E">
        <w:rPr>
          <w:rFonts w:ascii="Times New Roman" w:hAnsi="Times New Roman"/>
          <w:color w:val="auto"/>
          <w:sz w:val="28"/>
          <w:szCs w:val="28"/>
        </w:rPr>
        <w:t>у</w:t>
      </w:r>
      <w:r w:rsidR="1954AD77" w:rsidRPr="00F94B3E">
        <w:rPr>
          <w:rFonts w:ascii="Times New Roman" w:hAnsi="Times New Roman"/>
          <w:color w:val="auto"/>
          <w:sz w:val="28"/>
          <w:szCs w:val="28"/>
        </w:rPr>
        <w:t xml:space="preserve"> освітньої програми</w:t>
      </w:r>
      <w:r w:rsidR="007334D7" w:rsidRPr="00F94B3E">
        <w:rPr>
          <w:rFonts w:ascii="Times New Roman" w:hAnsi="Times New Roman"/>
          <w:color w:val="auto"/>
          <w:sz w:val="28"/>
          <w:szCs w:val="28"/>
        </w:rPr>
        <w:t xml:space="preserve"> надається</w:t>
      </w:r>
      <w:r w:rsidR="1954AD77" w:rsidRPr="00F94B3E">
        <w:rPr>
          <w:rFonts w:ascii="Times New Roman" w:hAnsi="Times New Roman"/>
          <w:color w:val="auto"/>
          <w:sz w:val="28"/>
          <w:szCs w:val="28"/>
        </w:rPr>
        <w:t xml:space="preserve"> доступ до звіту в </w:t>
      </w:r>
      <w:r w:rsidR="00DE5B97" w:rsidRPr="00F94B3E">
        <w:rPr>
          <w:rFonts w:ascii="Times New Roman" w:hAnsi="Times New Roman"/>
          <w:color w:val="auto"/>
          <w:sz w:val="28"/>
          <w:szCs w:val="28"/>
        </w:rPr>
        <w:t>ІКС</w:t>
      </w:r>
      <w:r w:rsidR="007334D7" w:rsidRPr="00F94B3E">
        <w:rPr>
          <w:rFonts w:ascii="Times New Roman" w:hAnsi="Times New Roman"/>
          <w:color w:val="auto"/>
          <w:sz w:val="28"/>
          <w:szCs w:val="28"/>
        </w:rPr>
        <w:t xml:space="preserve"> для ознайомлення</w:t>
      </w:r>
      <w:r w:rsidR="005F213C" w:rsidRPr="00F94B3E">
        <w:rPr>
          <w:rFonts w:ascii="Times New Roman" w:hAnsi="Times New Roman"/>
          <w:color w:val="auto"/>
          <w:sz w:val="28"/>
          <w:szCs w:val="28"/>
        </w:rPr>
        <w:t xml:space="preserve"> та</w:t>
      </w:r>
      <w:r w:rsidR="02015050" w:rsidRPr="00F94B3E">
        <w:rPr>
          <w:rFonts w:ascii="Times New Roman" w:hAnsi="Times New Roman"/>
          <w:color w:val="auto"/>
          <w:sz w:val="28"/>
          <w:szCs w:val="28"/>
        </w:rPr>
        <w:t xml:space="preserve"> нада</w:t>
      </w:r>
      <w:r w:rsidR="005F213C" w:rsidRPr="00F94B3E">
        <w:rPr>
          <w:rFonts w:ascii="Times New Roman" w:hAnsi="Times New Roman"/>
          <w:color w:val="auto"/>
          <w:sz w:val="28"/>
          <w:szCs w:val="28"/>
        </w:rPr>
        <w:t>ння</w:t>
      </w:r>
      <w:r w:rsidR="02015050" w:rsidRPr="00F94B3E">
        <w:rPr>
          <w:rFonts w:ascii="Times New Roman" w:hAnsi="Times New Roman"/>
          <w:color w:val="auto"/>
          <w:sz w:val="28"/>
          <w:szCs w:val="28"/>
        </w:rPr>
        <w:t xml:space="preserve"> мотивован</w:t>
      </w:r>
      <w:r w:rsidR="005F213C" w:rsidRPr="00F94B3E">
        <w:rPr>
          <w:rFonts w:ascii="Times New Roman" w:hAnsi="Times New Roman"/>
          <w:color w:val="auto"/>
          <w:sz w:val="28"/>
          <w:szCs w:val="28"/>
        </w:rPr>
        <w:t>их</w:t>
      </w:r>
      <w:r w:rsidR="02015050" w:rsidRPr="00F94B3E">
        <w:rPr>
          <w:rFonts w:ascii="Times New Roman" w:hAnsi="Times New Roman"/>
          <w:color w:val="auto"/>
          <w:sz w:val="28"/>
          <w:szCs w:val="28"/>
        </w:rPr>
        <w:t xml:space="preserve"> зауважен</w:t>
      </w:r>
      <w:r w:rsidR="005F213C" w:rsidRPr="00F94B3E">
        <w:rPr>
          <w:rFonts w:ascii="Times New Roman" w:hAnsi="Times New Roman"/>
          <w:color w:val="auto"/>
          <w:sz w:val="28"/>
          <w:szCs w:val="28"/>
        </w:rPr>
        <w:t>ь</w:t>
      </w:r>
      <w:r w:rsidR="02015050" w:rsidRPr="00F94B3E">
        <w:rPr>
          <w:rFonts w:ascii="Times New Roman" w:hAnsi="Times New Roman"/>
          <w:color w:val="auto"/>
          <w:sz w:val="28"/>
          <w:szCs w:val="28"/>
        </w:rPr>
        <w:t xml:space="preserve"> до звіту</w:t>
      </w:r>
      <w:r w:rsidR="0F813774" w:rsidRPr="00F94B3E">
        <w:rPr>
          <w:rFonts w:ascii="Times New Roman" w:hAnsi="Times New Roman"/>
          <w:color w:val="auto"/>
          <w:sz w:val="28"/>
          <w:szCs w:val="28"/>
        </w:rPr>
        <w:t xml:space="preserve"> </w:t>
      </w:r>
      <w:r w:rsidR="02015050" w:rsidRPr="00F94B3E">
        <w:rPr>
          <w:rFonts w:ascii="Times New Roman" w:hAnsi="Times New Roman"/>
          <w:color w:val="auto"/>
          <w:sz w:val="28"/>
          <w:szCs w:val="28"/>
        </w:rPr>
        <w:t>або повідом</w:t>
      </w:r>
      <w:r w:rsidR="005F213C" w:rsidRPr="00F94B3E">
        <w:rPr>
          <w:rFonts w:ascii="Times New Roman" w:hAnsi="Times New Roman"/>
          <w:color w:val="auto"/>
          <w:sz w:val="28"/>
          <w:szCs w:val="28"/>
        </w:rPr>
        <w:t>лення</w:t>
      </w:r>
      <w:r w:rsidR="02015050" w:rsidRPr="00F94B3E">
        <w:rPr>
          <w:rFonts w:ascii="Times New Roman" w:hAnsi="Times New Roman"/>
          <w:color w:val="auto"/>
          <w:sz w:val="28"/>
          <w:szCs w:val="28"/>
        </w:rPr>
        <w:t xml:space="preserve"> про відсутність таких зауважень упродовж трьох робочих днів (починаючи із дня, наступного після отримання доступу до нього), після цього </w:t>
      </w:r>
      <w:r w:rsidR="00DE5B97" w:rsidRPr="00F94B3E">
        <w:rPr>
          <w:rFonts w:ascii="Times New Roman" w:eastAsia="Times New Roman" w:hAnsi="Times New Roman" w:cs="Times New Roman"/>
          <w:color w:val="auto"/>
          <w:sz w:val="28"/>
          <w:szCs w:val="28"/>
        </w:rPr>
        <w:t>доступ</w:t>
      </w:r>
      <w:r w:rsidR="04BF182E" w:rsidRPr="00F94B3E">
        <w:rPr>
          <w:rFonts w:ascii="Times New Roman" w:eastAsia="Times New Roman" w:hAnsi="Times New Roman" w:cs="Times New Roman"/>
          <w:color w:val="auto"/>
          <w:sz w:val="28"/>
          <w:szCs w:val="28"/>
        </w:rPr>
        <w:t xml:space="preserve"> до акредитаційної справи в </w:t>
      </w:r>
      <w:r w:rsidR="00DE5B97" w:rsidRPr="00F94B3E">
        <w:rPr>
          <w:rFonts w:ascii="Times New Roman" w:hAnsi="Times New Roman"/>
          <w:color w:val="auto"/>
          <w:sz w:val="28"/>
          <w:szCs w:val="28"/>
        </w:rPr>
        <w:t xml:space="preserve">ІКС </w:t>
      </w:r>
      <w:r w:rsidR="04BF182E" w:rsidRPr="00F94B3E">
        <w:rPr>
          <w:rFonts w:ascii="Times New Roman" w:eastAsia="Times New Roman" w:hAnsi="Times New Roman" w:cs="Times New Roman"/>
          <w:color w:val="auto"/>
          <w:sz w:val="28"/>
          <w:szCs w:val="28"/>
        </w:rPr>
        <w:t>надається ГЕР автоматично.</w:t>
      </w:r>
      <w:r w:rsidR="02015050" w:rsidRPr="00F94B3E">
        <w:rPr>
          <w:rFonts w:ascii="Times New Roman" w:hAnsi="Times New Roman"/>
          <w:color w:val="auto"/>
          <w:sz w:val="28"/>
          <w:szCs w:val="28"/>
        </w:rPr>
        <w:t xml:space="preserve"> У разі неподання зауважень до звіту або відсутності повідомлення про відсутність зауважень протягом вказаного строку </w:t>
      </w:r>
      <w:r w:rsidR="00C12E62" w:rsidRPr="00F94B3E">
        <w:rPr>
          <w:rFonts w:ascii="Times New Roman" w:hAnsi="Times New Roman"/>
          <w:color w:val="auto"/>
          <w:sz w:val="28"/>
          <w:szCs w:val="28"/>
        </w:rPr>
        <w:t xml:space="preserve">доступ до акредитаційної справи </w:t>
      </w:r>
      <w:r w:rsidR="1954AD77" w:rsidRPr="00F94B3E">
        <w:rPr>
          <w:rFonts w:ascii="Times New Roman" w:hAnsi="Times New Roman"/>
          <w:color w:val="auto"/>
          <w:sz w:val="28"/>
          <w:szCs w:val="28"/>
        </w:rPr>
        <w:t xml:space="preserve">в </w:t>
      </w:r>
      <w:r w:rsidR="00DE5B97" w:rsidRPr="00F94B3E">
        <w:rPr>
          <w:rFonts w:ascii="Times New Roman" w:hAnsi="Times New Roman"/>
          <w:color w:val="auto"/>
          <w:sz w:val="28"/>
          <w:szCs w:val="28"/>
        </w:rPr>
        <w:t xml:space="preserve">ІКС </w:t>
      </w:r>
      <w:r w:rsidR="1954AD77" w:rsidRPr="00F94B3E">
        <w:rPr>
          <w:rFonts w:ascii="Times New Roman" w:hAnsi="Times New Roman"/>
          <w:color w:val="auto"/>
          <w:sz w:val="28"/>
          <w:szCs w:val="28"/>
        </w:rPr>
        <w:t>надається</w:t>
      </w:r>
      <w:r w:rsidR="57F35DA4" w:rsidRPr="00F94B3E">
        <w:rPr>
          <w:rFonts w:ascii="Times New Roman" w:hAnsi="Times New Roman"/>
          <w:color w:val="auto"/>
          <w:sz w:val="28"/>
          <w:szCs w:val="28"/>
        </w:rPr>
        <w:t xml:space="preserve"> </w:t>
      </w:r>
      <w:r w:rsidR="006F28A2" w:rsidRPr="00F94B3E">
        <w:rPr>
          <w:rFonts w:ascii="Times New Roman" w:hAnsi="Times New Roman"/>
          <w:color w:val="auto"/>
          <w:sz w:val="28"/>
          <w:szCs w:val="28"/>
        </w:rPr>
        <w:t>ГЕР</w:t>
      </w:r>
      <w:r w:rsidR="00C12E62" w:rsidRPr="00F94B3E">
        <w:rPr>
          <w:rFonts w:ascii="Times New Roman" w:hAnsi="Times New Roman"/>
          <w:color w:val="auto"/>
          <w:sz w:val="28"/>
          <w:szCs w:val="28"/>
        </w:rPr>
        <w:t>.</w:t>
      </w:r>
    </w:p>
    <w:p w:rsidR="00C12E62" w:rsidRPr="00F94B3E" w:rsidRDefault="00592C29" w:rsidP="00981A6E">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18</w:t>
      </w:r>
      <w:r w:rsidR="00C12E62"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 xml:space="preserve">Для підготовки проєкту експертного висновку </w:t>
      </w:r>
      <w:r w:rsidR="001F1077" w:rsidRPr="00F94B3E">
        <w:rPr>
          <w:rFonts w:ascii="Times New Roman" w:hAnsi="Times New Roman"/>
          <w:color w:val="auto"/>
          <w:sz w:val="28"/>
          <w:szCs w:val="28"/>
        </w:rPr>
        <w:t xml:space="preserve">ГЕР </w:t>
      </w:r>
      <w:r w:rsidR="0036508B" w:rsidRPr="00F94B3E">
        <w:rPr>
          <w:rFonts w:ascii="Times New Roman" w:hAnsi="Times New Roman"/>
          <w:color w:val="auto"/>
          <w:sz w:val="28"/>
          <w:szCs w:val="28"/>
        </w:rPr>
        <w:t>голова ГЕР або його заступник упродовж трьох робочих днів призначає доповідача з числа членів ГЕР.</w:t>
      </w:r>
    </w:p>
    <w:p w:rsidR="00B05BD8" w:rsidRPr="00F94B3E" w:rsidRDefault="0036508B" w:rsidP="00981A6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разі акредитації міждисциплінарної освітньої програми, що реалізовується за спеціальностями різних галузей знань, акредитаційна справа розглядається спільно відповідними ГЕР.</w:t>
      </w:r>
    </w:p>
    <w:p w:rsidR="0036508B" w:rsidRPr="00F94B3E" w:rsidRDefault="00592C29"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19</w:t>
      </w:r>
      <w:r w:rsidR="2C45AB48"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2C45AB48" w:rsidRPr="00F94B3E">
        <w:rPr>
          <w:rFonts w:ascii="Times New Roman" w:hAnsi="Times New Roman"/>
          <w:color w:val="auto"/>
          <w:sz w:val="28"/>
          <w:szCs w:val="28"/>
        </w:rPr>
        <w:t>Експертний висновок ГЕР готується для верифікації звіту</w:t>
      </w:r>
      <w:r w:rsidR="006F28A2" w:rsidRPr="00F94B3E">
        <w:rPr>
          <w:rFonts w:ascii="Times New Roman" w:hAnsi="Times New Roman"/>
          <w:color w:val="auto"/>
          <w:sz w:val="28"/>
          <w:szCs w:val="28"/>
        </w:rPr>
        <w:t xml:space="preserve"> експертної групи</w:t>
      </w:r>
      <w:r w:rsidR="2C45AB48" w:rsidRPr="00F94B3E">
        <w:rPr>
          <w:rFonts w:ascii="Times New Roman" w:hAnsi="Times New Roman"/>
          <w:color w:val="auto"/>
          <w:sz w:val="28"/>
          <w:szCs w:val="28"/>
        </w:rPr>
        <w:t xml:space="preserve">, надання рекомендацій з удосконалення якості освітньої програми відповідно до спеціальності </w:t>
      </w:r>
      <w:r w:rsidR="0029237F" w:rsidRPr="00F94B3E">
        <w:rPr>
          <w:rFonts w:ascii="Times New Roman" w:hAnsi="Times New Roman"/>
          <w:color w:val="auto"/>
          <w:sz w:val="28"/>
          <w:szCs w:val="28"/>
        </w:rPr>
        <w:t>та містить пропозиції щодо рівня відповідності за кожним критерієм</w:t>
      </w:r>
      <w:r w:rsidR="1E17600A" w:rsidRPr="00F94B3E">
        <w:rPr>
          <w:rFonts w:ascii="Times New Roman" w:eastAsia="Times New Roman" w:hAnsi="Times New Roman" w:cs="Times New Roman"/>
          <w:color w:val="auto"/>
          <w:sz w:val="28"/>
          <w:szCs w:val="28"/>
        </w:rPr>
        <w:t>.</w:t>
      </w:r>
    </w:p>
    <w:p w:rsidR="00B05BD8" w:rsidRPr="00F94B3E" w:rsidRDefault="229CCA64"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Керівник закладу вищої освіти впродовж трьох робочих днів із дня отримання доступу до проєкту експертного висновку </w:t>
      </w:r>
      <w:r w:rsidR="001F1077" w:rsidRPr="00F94B3E">
        <w:rPr>
          <w:rFonts w:ascii="Times New Roman" w:hAnsi="Times New Roman"/>
          <w:color w:val="auto"/>
          <w:sz w:val="28"/>
          <w:szCs w:val="28"/>
        </w:rPr>
        <w:t xml:space="preserve">ГЕР </w:t>
      </w:r>
      <w:r w:rsidRPr="00F94B3E">
        <w:rPr>
          <w:rFonts w:ascii="Times New Roman" w:hAnsi="Times New Roman"/>
          <w:color w:val="auto"/>
          <w:sz w:val="28"/>
          <w:szCs w:val="28"/>
        </w:rPr>
        <w:t>має право надати мотивовані зауваження до нього або зазначити про відсутність таких зауважень.</w:t>
      </w:r>
      <w:r w:rsidR="3A673C6E"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Акредитаційна справа та проєкт експертного висновку </w:t>
      </w:r>
      <w:r w:rsidR="001F1077" w:rsidRPr="00F94B3E">
        <w:rPr>
          <w:rFonts w:ascii="Times New Roman" w:hAnsi="Times New Roman"/>
          <w:color w:val="auto"/>
          <w:sz w:val="28"/>
          <w:szCs w:val="28"/>
        </w:rPr>
        <w:t xml:space="preserve">ГЕР </w:t>
      </w:r>
      <w:r w:rsidRPr="00F94B3E">
        <w:rPr>
          <w:rFonts w:ascii="Times New Roman" w:hAnsi="Times New Roman"/>
          <w:color w:val="auto"/>
          <w:sz w:val="28"/>
          <w:szCs w:val="28"/>
        </w:rPr>
        <w:lastRenderedPageBreak/>
        <w:t>розглядаються на засіданні ГЕР, яка більшістю голосів від свого повного складу схвалює експертний висновок</w:t>
      </w:r>
      <w:r w:rsidR="001F1077" w:rsidRPr="00F94B3E">
        <w:rPr>
          <w:rFonts w:ascii="Times New Roman" w:hAnsi="Times New Roman"/>
          <w:color w:val="auto"/>
          <w:sz w:val="28"/>
          <w:szCs w:val="28"/>
        </w:rPr>
        <w:t xml:space="preserve"> ГЕР</w:t>
      </w:r>
      <w:r w:rsidRPr="00F94B3E">
        <w:rPr>
          <w:rFonts w:ascii="Times New Roman" w:hAnsi="Times New Roman"/>
          <w:color w:val="auto"/>
          <w:sz w:val="28"/>
          <w:szCs w:val="28"/>
        </w:rPr>
        <w:t xml:space="preserve"> і направляє справу на розгляд Національного агентства.</w:t>
      </w:r>
    </w:p>
    <w:p w:rsidR="00B05BD8" w:rsidRPr="00F94B3E" w:rsidRDefault="2C45AB48"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Порядок підготовки експертного висновку </w:t>
      </w:r>
      <w:r w:rsidR="00DB1DEE" w:rsidRPr="00F94B3E">
        <w:rPr>
          <w:rFonts w:ascii="Times New Roman" w:hAnsi="Times New Roman"/>
          <w:color w:val="auto"/>
          <w:sz w:val="28"/>
          <w:szCs w:val="28"/>
        </w:rPr>
        <w:t xml:space="preserve">ГЕР </w:t>
      </w:r>
      <w:r w:rsidRPr="00F94B3E">
        <w:rPr>
          <w:rFonts w:ascii="Times New Roman" w:hAnsi="Times New Roman"/>
          <w:color w:val="auto"/>
          <w:sz w:val="28"/>
          <w:szCs w:val="28"/>
        </w:rPr>
        <w:t xml:space="preserve">та проведення засідання ГЕР, призначеного для розгляду акредитаційної справи, у тому числі дистанційного, визначається положенням про ГЕР, затвердженим Національним агентством. </w:t>
      </w:r>
    </w:p>
    <w:p w:rsidR="00B05BD8" w:rsidRPr="00F94B3E" w:rsidRDefault="21EEE0F2"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Члени ГЕР, за наявності обставин, що свідчать про реальний чи потенційний конфлікт інтересів, </w:t>
      </w:r>
      <w:r w:rsidR="00DB1DEE" w:rsidRPr="00F94B3E">
        <w:rPr>
          <w:rFonts w:ascii="Times New Roman" w:hAnsi="Times New Roman"/>
          <w:color w:val="auto"/>
          <w:sz w:val="28"/>
          <w:szCs w:val="28"/>
        </w:rPr>
        <w:t>зобов’язані заявити про зазначене та не беруть участь у розгляді</w:t>
      </w:r>
      <w:r w:rsidR="00B124CE" w:rsidRPr="00F94B3E">
        <w:rPr>
          <w:rFonts w:ascii="Times New Roman" w:hAnsi="Times New Roman"/>
          <w:color w:val="auto"/>
          <w:sz w:val="28"/>
          <w:szCs w:val="28"/>
        </w:rPr>
        <w:t xml:space="preserve"> акредитаційної</w:t>
      </w:r>
      <w:r w:rsidR="00DB1DEE" w:rsidRPr="00F94B3E">
        <w:rPr>
          <w:rFonts w:ascii="Times New Roman" w:hAnsi="Times New Roman"/>
          <w:color w:val="auto"/>
          <w:sz w:val="28"/>
          <w:szCs w:val="28"/>
        </w:rPr>
        <w:t xml:space="preserve"> справи </w:t>
      </w:r>
      <w:r w:rsidR="00B124CE" w:rsidRPr="00F94B3E">
        <w:rPr>
          <w:rFonts w:ascii="Times New Roman" w:hAnsi="Times New Roman"/>
          <w:color w:val="auto"/>
          <w:sz w:val="28"/>
          <w:szCs w:val="28"/>
        </w:rPr>
        <w:t xml:space="preserve">і </w:t>
      </w:r>
      <w:r w:rsidRPr="00F94B3E">
        <w:rPr>
          <w:rFonts w:ascii="Times New Roman" w:hAnsi="Times New Roman"/>
          <w:color w:val="auto"/>
          <w:sz w:val="28"/>
          <w:szCs w:val="28"/>
        </w:rPr>
        <w:t>ухваленні рішення</w:t>
      </w:r>
      <w:r w:rsidR="00B124CE" w:rsidRPr="00F94B3E">
        <w:rPr>
          <w:rFonts w:ascii="Times New Roman" w:hAnsi="Times New Roman"/>
          <w:color w:val="auto"/>
          <w:sz w:val="28"/>
          <w:szCs w:val="28"/>
        </w:rPr>
        <w:t>.</w:t>
      </w:r>
    </w:p>
    <w:p w:rsidR="00B05BD8" w:rsidRPr="00F94B3E" w:rsidRDefault="00B05BD8" w:rsidP="00DE6FE4">
      <w:pPr>
        <w:pStyle w:val="a5"/>
        <w:tabs>
          <w:tab w:val="left" w:pos="1276"/>
        </w:tabs>
        <w:ind w:firstLine="851"/>
        <w:jc w:val="both"/>
        <w:rPr>
          <w:rFonts w:ascii="Times New Roman" w:eastAsia="Times New Roman" w:hAnsi="Times New Roman" w:cs="Times New Roman"/>
          <w:color w:val="auto"/>
          <w:sz w:val="28"/>
          <w:szCs w:val="28"/>
        </w:rPr>
      </w:pPr>
    </w:p>
    <w:p w:rsidR="00B05BD8" w:rsidRPr="00F94B3E" w:rsidRDefault="00CC2185" w:rsidP="00DE6FE4">
      <w:pPr>
        <w:pStyle w:val="a5"/>
        <w:tabs>
          <w:tab w:val="left" w:pos="1276"/>
        </w:tabs>
        <w:ind w:firstLine="851"/>
        <w:jc w:val="both"/>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 xml:space="preserve">ІІІ. </w:t>
      </w:r>
      <w:r w:rsidR="229CCA64" w:rsidRPr="00F94B3E">
        <w:rPr>
          <w:rFonts w:ascii="Times New Roman" w:hAnsi="Times New Roman"/>
          <w:b/>
          <w:bCs/>
          <w:color w:val="auto"/>
          <w:sz w:val="28"/>
          <w:szCs w:val="28"/>
        </w:rPr>
        <w:t>Розгляд акредитаційної справи та ухвалення рішення про акредитацію</w:t>
      </w:r>
    </w:p>
    <w:p w:rsidR="00B05BD8" w:rsidRPr="00F94B3E" w:rsidRDefault="00B05BD8" w:rsidP="00DE6FE4">
      <w:pPr>
        <w:pStyle w:val="a5"/>
        <w:tabs>
          <w:tab w:val="left" w:pos="1276"/>
        </w:tabs>
        <w:ind w:firstLine="851"/>
        <w:jc w:val="both"/>
        <w:rPr>
          <w:rFonts w:ascii="Times New Roman" w:eastAsia="Times New Roman" w:hAnsi="Times New Roman" w:cs="Times New Roman"/>
          <w:color w:val="auto"/>
          <w:sz w:val="28"/>
          <w:szCs w:val="28"/>
        </w:rPr>
      </w:pPr>
    </w:p>
    <w:p w:rsidR="00B05BD8" w:rsidRPr="00F94B3E" w:rsidRDefault="1954AD77"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w:t>
      </w:r>
      <w:r w:rsidR="000042C5" w:rsidRPr="00F94B3E">
        <w:rPr>
          <w:rFonts w:ascii="Times New Roman" w:hAnsi="Times New Roman" w:cs="Times New Roman"/>
          <w:color w:val="auto"/>
          <w:sz w:val="28"/>
          <w:szCs w:val="28"/>
        </w:rPr>
        <w:tab/>
      </w:r>
      <w:r w:rsidR="44984B0C" w:rsidRPr="00F94B3E">
        <w:rPr>
          <w:rFonts w:ascii="Times New Roman" w:hAnsi="Times New Roman" w:cs="Times New Roman"/>
          <w:color w:val="auto"/>
          <w:sz w:val="28"/>
          <w:szCs w:val="28"/>
        </w:rPr>
        <w:t>Акредитаційна справа розглядається на засіданні Національного агентства</w:t>
      </w:r>
      <w:r w:rsidR="49FA4D9F" w:rsidRPr="00F94B3E">
        <w:rPr>
          <w:rFonts w:ascii="Times New Roman" w:hAnsi="Times New Roman" w:cs="Times New Roman"/>
          <w:color w:val="auto"/>
          <w:sz w:val="28"/>
          <w:szCs w:val="28"/>
        </w:rPr>
        <w:t>.</w:t>
      </w:r>
    </w:p>
    <w:p w:rsidR="00B05BD8" w:rsidRPr="00F94B3E" w:rsidRDefault="2C45AB48"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2.</w:t>
      </w:r>
      <w:r w:rsidR="000042C5" w:rsidRPr="00F94B3E">
        <w:rPr>
          <w:rFonts w:ascii="Times New Roman" w:hAnsi="Times New Roman"/>
          <w:color w:val="auto"/>
          <w:sz w:val="28"/>
          <w:szCs w:val="28"/>
        </w:rPr>
        <w:tab/>
      </w:r>
      <w:r w:rsidRPr="00F94B3E">
        <w:rPr>
          <w:rFonts w:ascii="Times New Roman" w:hAnsi="Times New Roman"/>
          <w:color w:val="auto"/>
          <w:sz w:val="28"/>
          <w:szCs w:val="28"/>
        </w:rPr>
        <w:t>За наслідками розгляду акредитаційної справи (крім випадків, передбачених пунктами 3, 4 цього розділу) Національне агентство ухвалює одне з таких рішень:</w:t>
      </w:r>
    </w:p>
    <w:p w:rsidR="00B05BD8" w:rsidRPr="00F94B3E" w:rsidRDefault="0036508B"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1) про акредитацію освітньої програми з визначенням «зразкова» – за сукупністю наступних умов:</w:t>
      </w:r>
    </w:p>
    <w:p w:rsidR="00B05BD8" w:rsidRPr="00F94B3E" w:rsidRDefault="0036508B"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щодо жодного з Критеріїв не встановлено відповідність за рівнями «Е» чи «F»;</w:t>
      </w:r>
    </w:p>
    <w:p w:rsidR="00B05BD8" w:rsidRPr="00F94B3E" w:rsidRDefault="0036508B"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відповідність за рівнем «А» щодо п’яти і більше Критеріїв, включаючи Критерії 2 «Структура та зміст освітньої програми», 6 «Людські ресурси» і 8 «Внутрішнє забезпечення якості освітньої програми», а для програм третього (освітньо-наукового/освітньо-творчого) рівня – також Критерію 10 «Навчання через дослідження»;</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2) про акредитацію освітньої програми – за сукупністю наступних умов:</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щодо жодного з Критеріїв не встановлено відповідність за рівнями «Е» чи «F»;</w:t>
      </w:r>
    </w:p>
    <w:p w:rsidR="00B05BD8" w:rsidRPr="00F94B3E" w:rsidRDefault="02015050" w:rsidP="00DE6FE4">
      <w:pPr>
        <w:pStyle w:val="a5"/>
        <w:tabs>
          <w:tab w:val="left" w:pos="1276"/>
        </w:tabs>
        <w:ind w:firstLine="851"/>
        <w:jc w:val="both"/>
        <w:rPr>
          <w:rFonts w:ascii="Times New Roman" w:eastAsia="Times New Roman" w:hAnsi="Times New Roman" w:cs="Times New Roman"/>
          <w:strike/>
          <w:color w:val="auto"/>
          <w:sz w:val="28"/>
          <w:szCs w:val="28"/>
        </w:rPr>
      </w:pPr>
      <w:r w:rsidRPr="00F94B3E">
        <w:rPr>
          <w:rFonts w:ascii="Times New Roman" w:hAnsi="Times New Roman"/>
          <w:color w:val="auto"/>
          <w:sz w:val="28"/>
          <w:szCs w:val="28"/>
        </w:rPr>
        <w:t>відповідність за рівнем «А»</w:t>
      </w:r>
      <w:r w:rsidR="7F585A4C" w:rsidRPr="00F94B3E">
        <w:rPr>
          <w:rFonts w:ascii="Times New Roman" w:hAnsi="Times New Roman"/>
          <w:color w:val="auto"/>
          <w:sz w:val="28"/>
          <w:szCs w:val="28"/>
        </w:rPr>
        <w:t xml:space="preserve">  менше</w:t>
      </w:r>
      <w:r w:rsidRPr="00F94B3E">
        <w:rPr>
          <w:rFonts w:ascii="Times New Roman" w:hAnsi="Times New Roman"/>
          <w:color w:val="auto"/>
          <w:sz w:val="28"/>
          <w:szCs w:val="28"/>
        </w:rPr>
        <w:t xml:space="preserve"> ніж з п’яти Критеріїв;</w:t>
      </w:r>
    </w:p>
    <w:p w:rsidR="00B05BD8" w:rsidRPr="00F94B3E" w:rsidRDefault="21EEE0F2"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відповідність за рівнем «А» з п’яти і більше Критеріїв, проте відсутність цієї відповідності за Критеріями 2 «Структура та зміст освітньої програми», 6 «Людські ресурси» і 8 «Внутрішнє забезпечення якості освітньої програми», та Критерію 10</w:t>
      </w:r>
      <w:r w:rsidR="006C3621" w:rsidRPr="00F94B3E">
        <w:rPr>
          <w:rFonts w:ascii="Times New Roman" w:hAnsi="Times New Roman"/>
          <w:color w:val="auto"/>
          <w:sz w:val="28"/>
          <w:szCs w:val="28"/>
        </w:rPr>
        <w:t xml:space="preserve"> «Навчання через дослідження» – </w:t>
      </w:r>
      <w:r w:rsidRPr="00F94B3E">
        <w:rPr>
          <w:rFonts w:ascii="Times New Roman" w:hAnsi="Times New Roman"/>
          <w:color w:val="auto"/>
          <w:sz w:val="28"/>
          <w:szCs w:val="28"/>
        </w:rPr>
        <w:t>для програм третього (освітньо-наукового/освітньо-творчого) рівня;</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3) про умовну (відкладену) акредитацію освітньої програми – за сукупністю наступних умов:</w:t>
      </w:r>
    </w:p>
    <w:p w:rsidR="00B05BD8" w:rsidRPr="00F94B3E" w:rsidRDefault="229CCA64"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відповідність за рівнем «Е» не більше ніж з трьох Критеріїв;</w:t>
      </w:r>
    </w:p>
    <w:p w:rsidR="00B05BD8" w:rsidRPr="00F94B3E" w:rsidRDefault="0036508B"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щодо жодного з Критеріїв не встановлено відповідність за рівнем «F»;</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4) про відмову в акредитації освітньої програми – у разі:</w:t>
      </w:r>
    </w:p>
    <w:p w:rsidR="00B05BD8" w:rsidRPr="00F94B3E" w:rsidRDefault="0036508B" w:rsidP="00DE6FE4">
      <w:pPr>
        <w:pStyle w:val="a5"/>
        <w:tabs>
          <w:tab w:val="left" w:pos="1276"/>
        </w:tabs>
        <w:ind w:firstLine="851"/>
        <w:jc w:val="both"/>
        <w:rPr>
          <w:rFonts w:ascii="Times New Roman" w:eastAsia="Times New Roman" w:hAnsi="Times New Roman" w:cs="Times New Roman"/>
          <w:strike/>
          <w:color w:val="auto"/>
          <w:sz w:val="28"/>
          <w:szCs w:val="28"/>
        </w:rPr>
      </w:pPr>
      <w:r w:rsidRPr="00F94B3E">
        <w:rPr>
          <w:rFonts w:ascii="Times New Roman" w:hAnsi="Times New Roman" w:cs="Times New Roman"/>
          <w:color w:val="auto"/>
          <w:sz w:val="28"/>
          <w:szCs w:val="28"/>
        </w:rPr>
        <w:t>відповідності за рівнем «Е» щодо чотирьох і більше Критеріїв; або</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s="Times New Roman"/>
          <w:color w:val="auto"/>
          <w:sz w:val="28"/>
          <w:szCs w:val="28"/>
        </w:rPr>
        <w:t>відповідності за рівнем «F» хоча б одного з Критеріїв;</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lastRenderedPageBreak/>
        <w:t>3.</w:t>
      </w:r>
      <w:r w:rsidR="000042C5" w:rsidRPr="00F94B3E">
        <w:rPr>
          <w:rFonts w:ascii="Times New Roman" w:hAnsi="Times New Roman"/>
          <w:color w:val="auto"/>
          <w:sz w:val="28"/>
          <w:szCs w:val="28"/>
        </w:rPr>
        <w:tab/>
      </w:r>
      <w:r w:rsidRPr="00F94B3E">
        <w:rPr>
          <w:rFonts w:ascii="Times New Roman" w:hAnsi="Times New Roman"/>
          <w:color w:val="auto"/>
          <w:sz w:val="28"/>
          <w:szCs w:val="28"/>
        </w:rPr>
        <w:t>Національне агентство має право ухвалити мотивоване рішення про повернення акредитаційної справи до ГЕР для повторного розгляду за однією з вказаних підстав:</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 експертний висновок ГЕР визнається Національним агентством необґрунтованим;</w:t>
      </w:r>
      <w:r w:rsidR="00FC195A" w:rsidRPr="00F94B3E">
        <w:rPr>
          <w:rFonts w:ascii="Times New Roman" w:hAnsi="Times New Roman"/>
          <w:color w:val="auto"/>
          <w:sz w:val="28"/>
          <w:szCs w:val="28"/>
        </w:rPr>
        <w:t xml:space="preserve"> </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2) ГЕР порушила процедуру розгляду акредитаційної справи; </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3) після розгляду акредитаційної справи ГЕР з’ясувалися нові суттєві обставини щодо освітньої програми та/або освітньої діяльності за освітньо</w:t>
      </w:r>
      <w:r w:rsidR="00792D01" w:rsidRPr="00F94B3E">
        <w:rPr>
          <w:rFonts w:ascii="Times New Roman" w:hAnsi="Times New Roman"/>
          <w:color w:val="auto"/>
          <w:sz w:val="28"/>
          <w:szCs w:val="28"/>
        </w:rPr>
        <w:t>ю</w:t>
      </w:r>
      <w:r w:rsidRPr="00F94B3E">
        <w:rPr>
          <w:rFonts w:ascii="Times New Roman" w:hAnsi="Times New Roman"/>
          <w:color w:val="auto"/>
          <w:sz w:val="28"/>
          <w:szCs w:val="28"/>
        </w:rPr>
        <w:t xml:space="preserve"> програмою, які не були враховані ГЕР.</w:t>
      </w:r>
    </w:p>
    <w:p w:rsidR="00B05BD8" w:rsidRPr="00F94B3E" w:rsidRDefault="0036508B" w:rsidP="00DE6FE4">
      <w:pPr>
        <w:pStyle w:val="a5"/>
        <w:tabs>
          <w:tab w:val="left" w:pos="1276"/>
        </w:tabs>
        <w:ind w:firstLine="851"/>
        <w:jc w:val="both"/>
        <w:rPr>
          <w:rFonts w:ascii="Times New Roman" w:eastAsia="Times New Roman" w:hAnsi="Times New Roman" w:cs="Times New Roman"/>
          <w:strike/>
          <w:color w:val="auto"/>
          <w:sz w:val="28"/>
          <w:szCs w:val="28"/>
        </w:rPr>
      </w:pPr>
      <w:r w:rsidRPr="00F94B3E">
        <w:rPr>
          <w:rFonts w:ascii="Times New Roman" w:hAnsi="Times New Roman"/>
          <w:color w:val="auto"/>
          <w:sz w:val="28"/>
          <w:szCs w:val="28"/>
        </w:rPr>
        <w:t>Національне агентство може повертати акредитаційну справу для повторного розгляду ГЕР не більше двох разів.</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4.</w:t>
      </w:r>
      <w:r w:rsidR="000042C5" w:rsidRPr="00F94B3E">
        <w:rPr>
          <w:rFonts w:ascii="Times New Roman" w:hAnsi="Times New Roman"/>
          <w:color w:val="auto"/>
          <w:sz w:val="28"/>
          <w:szCs w:val="28"/>
        </w:rPr>
        <w:tab/>
      </w:r>
      <w:r w:rsidRPr="00F94B3E">
        <w:rPr>
          <w:rFonts w:ascii="Times New Roman" w:hAnsi="Times New Roman"/>
          <w:color w:val="auto"/>
          <w:sz w:val="28"/>
          <w:szCs w:val="28"/>
        </w:rPr>
        <w:t xml:space="preserve">Національне агентство має право ухвалити мотивоване рішення про призначення повторної акредитаційної експертизи у разі: </w:t>
      </w:r>
    </w:p>
    <w:p w:rsidR="00B05BD8" w:rsidRPr="00F94B3E" w:rsidRDefault="0036508B"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1) суттєвих порушень експертною групою</w:t>
      </w:r>
      <w:r w:rsidR="00FC195A"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встановленої цим Положенням акредитаційної процедури; </w:t>
      </w:r>
    </w:p>
    <w:p w:rsidR="00B05BD8" w:rsidRPr="00F94B3E" w:rsidRDefault="0036508B"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2)</w:t>
      </w:r>
      <w:r w:rsidR="00FC195A" w:rsidRPr="00F94B3E">
        <w:rPr>
          <w:rFonts w:ascii="Times New Roman" w:hAnsi="Times New Roman"/>
          <w:color w:val="auto"/>
          <w:sz w:val="28"/>
          <w:szCs w:val="28"/>
        </w:rPr>
        <w:t xml:space="preserve"> </w:t>
      </w:r>
      <w:r w:rsidRPr="00F94B3E">
        <w:rPr>
          <w:rFonts w:ascii="Times New Roman" w:hAnsi="Times New Roman"/>
          <w:color w:val="auto"/>
          <w:sz w:val="28"/>
          <w:szCs w:val="28"/>
        </w:rPr>
        <w:t>необґрунтованого звіту експертної групи</w:t>
      </w:r>
      <w:r w:rsidR="00793DF2" w:rsidRPr="00F94B3E">
        <w:rPr>
          <w:rFonts w:ascii="Times New Roman" w:hAnsi="Times New Roman"/>
          <w:color w:val="auto"/>
          <w:sz w:val="28"/>
          <w:szCs w:val="28"/>
        </w:rPr>
        <w:t>, що не дозволяє встановити відповідність освітньої програми Критеріям цього Положення</w:t>
      </w:r>
      <w:r w:rsidRPr="00F94B3E">
        <w:rPr>
          <w:rFonts w:ascii="Times New Roman" w:hAnsi="Times New Roman"/>
          <w:color w:val="auto"/>
          <w:sz w:val="28"/>
          <w:szCs w:val="28"/>
        </w:rPr>
        <w:t>.</w:t>
      </w:r>
    </w:p>
    <w:p w:rsidR="00B05BD8" w:rsidRPr="00F94B3E" w:rsidRDefault="229CCA64"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разі ухвалення рішення про призначення повторної акредитаційної експертизи процедура акредитації проводиться без її оплати закладом вищої освіти.</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Повторна акредитаційна експертиза проводиться на загальних підставах відповідно до цього Положення. </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разі ухвалення рішення про призначення повторної акредитаційної експертизи строк проведення акредитації обчислюється з дати прийняття рішення про її проведення.</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Повторна акредитаційна експертиза може призначатися лише один раз.</w:t>
      </w:r>
    </w:p>
    <w:p w:rsidR="00B05BD8" w:rsidRPr="00F94B3E" w:rsidRDefault="2C45AB48"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5.</w:t>
      </w:r>
      <w:r w:rsidR="000042C5" w:rsidRPr="00F94B3E">
        <w:rPr>
          <w:rFonts w:ascii="Times New Roman" w:hAnsi="Times New Roman"/>
          <w:color w:val="auto"/>
          <w:sz w:val="28"/>
          <w:szCs w:val="28"/>
        </w:rPr>
        <w:tab/>
      </w:r>
      <w:r w:rsidRPr="00F94B3E">
        <w:rPr>
          <w:rFonts w:ascii="Times New Roman" w:hAnsi="Times New Roman"/>
          <w:color w:val="auto"/>
          <w:sz w:val="28"/>
          <w:szCs w:val="28"/>
        </w:rPr>
        <w:t xml:space="preserve">Рішення Національного агентства, передбачені пунктом 2 цього розділу, приймаються </w:t>
      </w:r>
      <w:r w:rsidR="00654922" w:rsidRPr="00F94B3E">
        <w:rPr>
          <w:rFonts w:ascii="Times New Roman" w:hAnsi="Times New Roman" w:cs="Times New Roman"/>
          <w:color w:val="auto"/>
          <w:sz w:val="28"/>
        </w:rPr>
        <w:t>за результатами акредитаційної експертизи та розгляду акредитаційної справи.</w:t>
      </w:r>
    </w:p>
    <w:p w:rsidR="00B05BD8" w:rsidRPr="00F94B3E" w:rsidRDefault="00CC2185"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6</w:t>
      </w:r>
      <w:r w:rsidR="0036508B"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0036508B" w:rsidRPr="00F94B3E">
        <w:rPr>
          <w:rFonts w:ascii="Times New Roman" w:hAnsi="Times New Roman"/>
          <w:color w:val="auto"/>
          <w:sz w:val="28"/>
          <w:szCs w:val="28"/>
        </w:rPr>
        <w:t>Національне агентство має право ухвалити рішення про припинення акредитаційної процедури без прийняття рішення по суті у разі:</w:t>
      </w:r>
    </w:p>
    <w:p w:rsidR="00B05BD8" w:rsidRPr="00F94B3E" w:rsidRDefault="229CCA64"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 виявлення у поданих закладом вищої освіти документах завідомо недостовірних відомостей, відмови закладу вищої освіти в допуску до місця проведення акредитаційної експертизи членам експертної групи, створення закладом вищої освіти перешкод для роботи експертної групи, відмови у наданні експертній групі доступу до навчальних матеріалів та/або інших матеріалів, які не знаходяться в публічному доступі, але мають істотне значення для оцінки відповідності освітньої програми та освітньої діяльності Критеріям, інших протиправних або недобросовісних дій закладу вищої освіти, що унеможливили належне проведення акредитаційної експертизи та/або розгляд акредитаційної справи відповідно до вимог цього Положення;</w:t>
      </w:r>
    </w:p>
    <w:p w:rsidR="00B05BD8" w:rsidRPr="00F94B3E" w:rsidRDefault="229CCA64"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2) відкликання закладом вищої освіти заяви про проведення акредитації. Таке відкликання можливе лише до утворення експертної групи для проведення акредитаційної експертизи;</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lastRenderedPageBreak/>
        <w:t>3) надання умовної (відкладеної) акредитації за спрощеною процедурою.</w:t>
      </w:r>
    </w:p>
    <w:p w:rsidR="00A5FAE3" w:rsidRPr="00F94B3E" w:rsidRDefault="00CC2185" w:rsidP="00DE6FE4">
      <w:pPr>
        <w:pStyle w:val="a5"/>
        <w:tabs>
          <w:tab w:val="left" w:pos="1276"/>
        </w:tabs>
        <w:ind w:firstLine="851"/>
        <w:jc w:val="both"/>
        <w:rPr>
          <w:color w:val="auto"/>
        </w:rPr>
      </w:pPr>
      <w:r w:rsidRPr="00F94B3E">
        <w:rPr>
          <w:rFonts w:ascii="Times New Roman" w:eastAsia="Times New Roman" w:hAnsi="Times New Roman" w:cs="Times New Roman"/>
          <w:color w:val="auto"/>
          <w:sz w:val="28"/>
          <w:szCs w:val="28"/>
        </w:rPr>
        <w:t>7</w:t>
      </w:r>
      <w:r w:rsidR="35487067" w:rsidRPr="00F94B3E">
        <w:rPr>
          <w:rFonts w:ascii="Times New Roman" w:eastAsia="Times New Roman" w:hAnsi="Times New Roman" w:cs="Times New Roman"/>
          <w:color w:val="auto"/>
          <w:sz w:val="28"/>
          <w:szCs w:val="28"/>
        </w:rPr>
        <w:t>.</w:t>
      </w:r>
      <w:r w:rsidR="000042C5" w:rsidRPr="00F94B3E">
        <w:rPr>
          <w:rFonts w:ascii="Times New Roman" w:eastAsia="Times New Roman" w:hAnsi="Times New Roman" w:cs="Times New Roman"/>
          <w:color w:val="auto"/>
          <w:sz w:val="28"/>
          <w:szCs w:val="28"/>
        </w:rPr>
        <w:tab/>
      </w:r>
      <w:r w:rsidR="00C841AA" w:rsidRPr="00F94B3E">
        <w:rPr>
          <w:rFonts w:ascii="Times New Roman" w:eastAsia="Times New Roman" w:hAnsi="Times New Roman" w:cs="Times New Roman"/>
          <w:color w:val="auto"/>
          <w:sz w:val="28"/>
          <w:szCs w:val="28"/>
        </w:rPr>
        <w:t xml:space="preserve">Голова </w:t>
      </w:r>
      <w:r w:rsidR="1954AD77" w:rsidRPr="00F94B3E">
        <w:rPr>
          <w:rFonts w:ascii="Times New Roman" w:hAnsi="Times New Roman"/>
          <w:color w:val="auto"/>
          <w:sz w:val="28"/>
          <w:szCs w:val="28"/>
        </w:rPr>
        <w:t>Національн</w:t>
      </w:r>
      <w:r w:rsidR="00C841AA" w:rsidRPr="00F94B3E">
        <w:rPr>
          <w:rFonts w:ascii="Times New Roman" w:hAnsi="Times New Roman"/>
          <w:color w:val="auto"/>
          <w:sz w:val="28"/>
          <w:szCs w:val="28"/>
        </w:rPr>
        <w:t>ого</w:t>
      </w:r>
      <w:r w:rsidR="1954AD77" w:rsidRPr="00F94B3E">
        <w:rPr>
          <w:rFonts w:ascii="Times New Roman" w:hAnsi="Times New Roman"/>
          <w:color w:val="auto"/>
          <w:sz w:val="28"/>
          <w:szCs w:val="28"/>
        </w:rPr>
        <w:t xml:space="preserve"> агентств</w:t>
      </w:r>
      <w:r w:rsidR="00C841AA" w:rsidRPr="00F94B3E">
        <w:rPr>
          <w:rFonts w:ascii="Times New Roman" w:hAnsi="Times New Roman"/>
          <w:color w:val="auto"/>
          <w:sz w:val="28"/>
          <w:szCs w:val="28"/>
        </w:rPr>
        <w:t>а</w:t>
      </w:r>
      <w:r w:rsidR="1954AD77" w:rsidRPr="00F94B3E">
        <w:rPr>
          <w:rFonts w:ascii="Times New Roman" w:hAnsi="Times New Roman"/>
          <w:color w:val="auto"/>
          <w:sz w:val="28"/>
          <w:szCs w:val="28"/>
        </w:rPr>
        <w:t xml:space="preserve"> ухвал</w:t>
      </w:r>
      <w:r w:rsidR="00C841AA" w:rsidRPr="00F94B3E">
        <w:rPr>
          <w:rFonts w:ascii="Times New Roman" w:hAnsi="Times New Roman"/>
          <w:color w:val="auto"/>
          <w:sz w:val="28"/>
          <w:szCs w:val="28"/>
        </w:rPr>
        <w:t>ює</w:t>
      </w:r>
      <w:r w:rsidR="1954AD77" w:rsidRPr="00F94B3E">
        <w:rPr>
          <w:rFonts w:ascii="Times New Roman" w:hAnsi="Times New Roman"/>
          <w:color w:val="auto"/>
          <w:sz w:val="28"/>
          <w:szCs w:val="28"/>
        </w:rPr>
        <w:t xml:space="preserve"> рішення про призупинення акредитаційної процедури у разі виникнення </w:t>
      </w:r>
      <w:r w:rsidR="54823499" w:rsidRPr="00F94B3E">
        <w:rPr>
          <w:rFonts w:ascii="Times New Roman" w:hAnsi="Times New Roman"/>
          <w:color w:val="auto"/>
          <w:sz w:val="28"/>
          <w:szCs w:val="28"/>
        </w:rPr>
        <w:t>обставин непереборної сили,</w:t>
      </w:r>
      <w:r w:rsidR="1954AD77" w:rsidRPr="00F94B3E">
        <w:rPr>
          <w:rFonts w:ascii="Times New Roman" w:hAnsi="Times New Roman"/>
          <w:color w:val="auto"/>
          <w:sz w:val="28"/>
          <w:szCs w:val="28"/>
        </w:rPr>
        <w:t xml:space="preserve"> що унеможливлюють подальше здійснення акредитаційної процедури</w:t>
      </w:r>
      <w:r w:rsidR="54823499" w:rsidRPr="00F94B3E">
        <w:rPr>
          <w:rFonts w:ascii="Times New Roman" w:hAnsi="Times New Roman"/>
          <w:color w:val="auto"/>
          <w:sz w:val="28"/>
          <w:szCs w:val="28"/>
        </w:rPr>
        <w:t xml:space="preserve"> та сталися</w:t>
      </w:r>
      <w:r w:rsidR="1954AD77" w:rsidRPr="00F94B3E">
        <w:rPr>
          <w:rFonts w:ascii="Times New Roman" w:hAnsi="Times New Roman"/>
          <w:color w:val="auto"/>
          <w:sz w:val="28"/>
          <w:szCs w:val="28"/>
        </w:rPr>
        <w:t xml:space="preserve"> не з вини закладу вищої освіти.</w:t>
      </w:r>
    </w:p>
    <w:p w:rsidR="00B05BD8" w:rsidRPr="00F94B3E" w:rsidRDefault="00CC2185"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8</w:t>
      </w:r>
      <w:r w:rsidR="229CCA64"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229CCA64" w:rsidRPr="00F94B3E">
        <w:rPr>
          <w:rFonts w:ascii="Times New Roman" w:hAnsi="Times New Roman"/>
          <w:color w:val="auto"/>
          <w:sz w:val="28"/>
          <w:szCs w:val="28"/>
        </w:rPr>
        <w:t>У разі ухвалення рішення про</w:t>
      </w:r>
      <w:r w:rsidR="00B357C4" w:rsidRPr="00F94B3E">
        <w:rPr>
          <w:rFonts w:ascii="Times New Roman" w:hAnsi="Times New Roman"/>
          <w:color w:val="auto"/>
          <w:sz w:val="28"/>
          <w:szCs w:val="28"/>
        </w:rPr>
        <w:t xml:space="preserve"> акредитацію освітньої програми</w:t>
      </w:r>
      <w:r w:rsidR="229CCA64" w:rsidRPr="00F94B3E">
        <w:rPr>
          <w:rFonts w:ascii="Times New Roman" w:hAnsi="Times New Roman"/>
          <w:strike/>
          <w:color w:val="auto"/>
          <w:sz w:val="20"/>
          <w:szCs w:val="28"/>
        </w:rPr>
        <w:t>,</w:t>
      </w:r>
      <w:r w:rsidR="229CCA64" w:rsidRPr="00F94B3E">
        <w:rPr>
          <w:rFonts w:ascii="Times New Roman" w:hAnsi="Times New Roman"/>
          <w:color w:val="auto"/>
          <w:sz w:val="28"/>
          <w:szCs w:val="28"/>
        </w:rPr>
        <w:t xml:space="preserve"> Національне агентство видає закладу вищої освіти сертифікат про акредитацію освітньої програми за формою та у порядку, встановленими Кабінетом Міністрів України.</w:t>
      </w:r>
    </w:p>
    <w:p w:rsidR="00B05BD8" w:rsidRPr="00F94B3E" w:rsidRDefault="00CC2185"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9</w:t>
      </w:r>
      <w:r w:rsidR="2C45AB48"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2C45AB48" w:rsidRPr="00F94B3E">
        <w:rPr>
          <w:rFonts w:ascii="Times New Roman" w:hAnsi="Times New Roman"/>
          <w:color w:val="auto"/>
          <w:sz w:val="28"/>
          <w:szCs w:val="28"/>
        </w:rPr>
        <w:t>У разі проведення одночасної акредитаційної експертизи кількох освітніх програм Національне агентство ухвалює окреме рішення щодо кожної освітньої програми.</w:t>
      </w:r>
    </w:p>
    <w:p w:rsidR="00B05BD8" w:rsidRPr="00F94B3E" w:rsidRDefault="21EEE0F2"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w:t>
      </w:r>
      <w:r w:rsidR="00CC2185" w:rsidRPr="00F94B3E">
        <w:rPr>
          <w:rFonts w:ascii="Times New Roman" w:hAnsi="Times New Roman"/>
          <w:color w:val="auto"/>
          <w:sz w:val="28"/>
          <w:szCs w:val="28"/>
        </w:rPr>
        <w:t>0</w:t>
      </w:r>
      <w:r w:rsidRPr="00F94B3E">
        <w:rPr>
          <w:rFonts w:ascii="Times New Roman" w:hAnsi="Times New Roman"/>
          <w:color w:val="auto"/>
          <w:sz w:val="28"/>
          <w:szCs w:val="28"/>
        </w:rPr>
        <w:t>.</w:t>
      </w:r>
      <w:r w:rsidR="000042C5" w:rsidRPr="00F94B3E">
        <w:rPr>
          <w:rFonts w:ascii="Times New Roman" w:hAnsi="Times New Roman"/>
          <w:color w:val="auto"/>
          <w:sz w:val="28"/>
          <w:szCs w:val="28"/>
        </w:rPr>
        <w:tab/>
      </w:r>
      <w:r w:rsidRPr="00F94B3E">
        <w:rPr>
          <w:rFonts w:ascii="Times New Roman" w:hAnsi="Times New Roman"/>
          <w:color w:val="auto"/>
          <w:sz w:val="28"/>
          <w:szCs w:val="28"/>
        </w:rPr>
        <w:t>Керівник або уповноважений представник закладу вищої освіти, гарант освітньої програми, а також керівник і члени експертної групи</w:t>
      </w:r>
      <w:r w:rsidR="003572B1" w:rsidRPr="00F94B3E">
        <w:rPr>
          <w:rFonts w:ascii="Times New Roman" w:hAnsi="Times New Roman"/>
          <w:color w:val="auto"/>
          <w:sz w:val="28"/>
          <w:szCs w:val="28"/>
        </w:rPr>
        <w:t xml:space="preserve">, </w:t>
      </w:r>
      <w:r w:rsidR="00D12A15" w:rsidRPr="00F94B3E">
        <w:rPr>
          <w:rFonts w:ascii="Times New Roman" w:hAnsi="Times New Roman"/>
          <w:color w:val="auto"/>
          <w:sz w:val="28"/>
          <w:szCs w:val="28"/>
        </w:rPr>
        <w:t>голова</w:t>
      </w:r>
      <w:r w:rsidR="003572B1" w:rsidRPr="00F94B3E">
        <w:rPr>
          <w:rFonts w:ascii="Times New Roman" w:hAnsi="Times New Roman"/>
          <w:color w:val="auto"/>
          <w:sz w:val="28"/>
          <w:szCs w:val="28"/>
        </w:rPr>
        <w:t xml:space="preserve"> і члени ГЕР</w:t>
      </w:r>
      <w:r w:rsidRPr="00F94B3E">
        <w:rPr>
          <w:rFonts w:ascii="Times New Roman" w:hAnsi="Times New Roman"/>
          <w:color w:val="auto"/>
          <w:sz w:val="28"/>
          <w:szCs w:val="28"/>
        </w:rPr>
        <w:t xml:space="preserve"> можуть бути присутніми</w:t>
      </w:r>
      <w:r w:rsidR="29AB5F29" w:rsidRPr="00F94B3E">
        <w:rPr>
          <w:rFonts w:ascii="Times New Roman" w:hAnsi="Times New Roman"/>
          <w:color w:val="auto"/>
          <w:sz w:val="28"/>
          <w:szCs w:val="28"/>
        </w:rPr>
        <w:t>,</w:t>
      </w:r>
      <w:r w:rsidRPr="00F94B3E">
        <w:rPr>
          <w:rFonts w:ascii="Times New Roman" w:hAnsi="Times New Roman"/>
          <w:color w:val="auto"/>
          <w:sz w:val="28"/>
          <w:szCs w:val="28"/>
        </w:rPr>
        <w:t xml:space="preserve"> </w:t>
      </w:r>
      <w:r w:rsidR="577F6541" w:rsidRPr="00F94B3E">
        <w:rPr>
          <w:rFonts w:ascii="Times New Roman" w:hAnsi="Times New Roman"/>
          <w:color w:val="auto"/>
          <w:sz w:val="28"/>
          <w:szCs w:val="28"/>
        </w:rPr>
        <w:t>у тому числі</w:t>
      </w:r>
      <w:r w:rsidR="29AB5F29" w:rsidRPr="00F94B3E">
        <w:rPr>
          <w:rFonts w:ascii="Times New Roman" w:hAnsi="Times New Roman"/>
          <w:color w:val="auto"/>
          <w:sz w:val="28"/>
          <w:szCs w:val="28"/>
        </w:rPr>
        <w:t xml:space="preserve"> дистанційно з використанням технічних засобів відеозв’язку, </w:t>
      </w:r>
      <w:r w:rsidRPr="00F94B3E">
        <w:rPr>
          <w:rFonts w:ascii="Times New Roman" w:hAnsi="Times New Roman"/>
          <w:color w:val="auto"/>
          <w:sz w:val="28"/>
          <w:szCs w:val="28"/>
        </w:rPr>
        <w:t xml:space="preserve">на засіданнях Національного агентства, під час яких розглядається відповідна акредитаційна справа. Відомості про дату, час і місце засідання </w:t>
      </w:r>
      <w:r w:rsidR="00B1566B" w:rsidRPr="00F94B3E">
        <w:rPr>
          <w:rFonts w:ascii="Times New Roman" w:hAnsi="Times New Roman"/>
          <w:color w:val="auto"/>
          <w:sz w:val="28"/>
          <w:szCs w:val="28"/>
        </w:rPr>
        <w:t>Національного агентства</w:t>
      </w:r>
      <w:r w:rsidR="000102D7"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розміщуються в </w:t>
      </w:r>
      <w:r w:rsidR="00070D9D" w:rsidRPr="00F94B3E">
        <w:rPr>
          <w:rFonts w:ascii="Times New Roman" w:hAnsi="Times New Roman"/>
          <w:color w:val="auto"/>
          <w:sz w:val="28"/>
          <w:szCs w:val="28"/>
        </w:rPr>
        <w:t>ІКС</w:t>
      </w:r>
      <w:r w:rsidRPr="00F94B3E">
        <w:rPr>
          <w:rFonts w:ascii="Times New Roman" w:hAnsi="Times New Roman"/>
          <w:color w:val="auto"/>
          <w:sz w:val="28"/>
          <w:szCs w:val="28"/>
        </w:rPr>
        <w:t>. З моменту розміщення таких відомостей відповідні особи вважаються повідомленими про розгляд акредитаційної справи, однак їх відсутність на засіданні не перешкоджає розгляду справи.</w:t>
      </w:r>
    </w:p>
    <w:p w:rsidR="00B05BD8" w:rsidRPr="00F94B3E" w:rsidRDefault="0036508B" w:rsidP="00DE6FE4">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w:t>
      </w:r>
      <w:r w:rsidR="00CC2185" w:rsidRPr="00F94B3E">
        <w:rPr>
          <w:rFonts w:ascii="Times New Roman" w:hAnsi="Times New Roman"/>
          <w:color w:val="auto"/>
          <w:sz w:val="28"/>
          <w:szCs w:val="28"/>
        </w:rPr>
        <w:t>1</w:t>
      </w:r>
      <w:r w:rsidRPr="00F94B3E">
        <w:rPr>
          <w:rFonts w:ascii="Times New Roman" w:hAnsi="Times New Roman"/>
          <w:color w:val="auto"/>
          <w:sz w:val="28"/>
          <w:szCs w:val="28"/>
        </w:rPr>
        <w:t>.</w:t>
      </w:r>
      <w:r w:rsidRPr="00F94B3E">
        <w:rPr>
          <w:color w:val="auto"/>
        </w:rPr>
        <w:tab/>
      </w:r>
      <w:r w:rsidRPr="00F94B3E">
        <w:rPr>
          <w:rFonts w:ascii="Times New Roman" w:hAnsi="Times New Roman"/>
          <w:color w:val="auto"/>
          <w:sz w:val="28"/>
          <w:szCs w:val="28"/>
        </w:rPr>
        <w:t>Після ухвалення остаточного рішення щодо освітньої програми Національн</w:t>
      </w:r>
      <w:r w:rsidR="00D07C61" w:rsidRPr="00F94B3E">
        <w:rPr>
          <w:rFonts w:ascii="Times New Roman" w:hAnsi="Times New Roman"/>
          <w:color w:val="auto"/>
          <w:sz w:val="28"/>
          <w:szCs w:val="28"/>
        </w:rPr>
        <w:t>е</w:t>
      </w:r>
      <w:r w:rsidRPr="00F94B3E">
        <w:rPr>
          <w:rFonts w:ascii="Times New Roman" w:hAnsi="Times New Roman"/>
          <w:color w:val="auto"/>
          <w:sz w:val="28"/>
          <w:szCs w:val="28"/>
        </w:rPr>
        <w:t xml:space="preserve"> агентств</w:t>
      </w:r>
      <w:r w:rsidR="00D07C61" w:rsidRPr="00F94B3E">
        <w:rPr>
          <w:rFonts w:ascii="Times New Roman" w:hAnsi="Times New Roman"/>
          <w:color w:val="auto"/>
          <w:sz w:val="28"/>
          <w:szCs w:val="28"/>
        </w:rPr>
        <w:t>о</w:t>
      </w:r>
      <w:r w:rsidRPr="00F94B3E">
        <w:rPr>
          <w:rFonts w:ascii="Times New Roman" w:hAnsi="Times New Roman"/>
          <w:color w:val="auto"/>
          <w:sz w:val="28"/>
          <w:szCs w:val="28"/>
        </w:rPr>
        <w:t xml:space="preserve"> забезпечує підготовку акредитаційної справи до арх</w:t>
      </w:r>
      <w:r w:rsidR="00DE5B97" w:rsidRPr="00F94B3E">
        <w:rPr>
          <w:rFonts w:ascii="Times New Roman" w:hAnsi="Times New Roman"/>
          <w:color w:val="auto"/>
          <w:sz w:val="28"/>
          <w:szCs w:val="28"/>
        </w:rPr>
        <w:t xml:space="preserve">івного зберігання в електронній формі </w:t>
      </w:r>
      <w:r w:rsidRPr="00F94B3E">
        <w:rPr>
          <w:rFonts w:ascii="Times New Roman" w:hAnsi="Times New Roman"/>
          <w:color w:val="auto"/>
          <w:sz w:val="28"/>
          <w:szCs w:val="28"/>
        </w:rPr>
        <w:t>та організацію роботи з архівними електронними документами.</w:t>
      </w:r>
    </w:p>
    <w:p w:rsidR="00B05BD8" w:rsidRPr="00F94B3E" w:rsidRDefault="02015050"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Національне агентство забезпечує безоплатний вільний доступ до матеріалів акредитаційної справи </w:t>
      </w:r>
      <w:r w:rsidR="00DE5B97" w:rsidRPr="00F94B3E">
        <w:rPr>
          <w:rFonts w:ascii="Times New Roman" w:hAnsi="Times New Roman"/>
          <w:color w:val="auto"/>
          <w:sz w:val="28"/>
          <w:szCs w:val="28"/>
        </w:rPr>
        <w:t>через ІКС</w:t>
      </w:r>
      <w:r w:rsidRPr="00F94B3E">
        <w:rPr>
          <w:rFonts w:ascii="Times New Roman" w:hAnsi="Times New Roman"/>
          <w:color w:val="auto"/>
          <w:sz w:val="28"/>
          <w:szCs w:val="28"/>
        </w:rPr>
        <w:t>.</w:t>
      </w:r>
    </w:p>
    <w:p w:rsidR="00B05BD8" w:rsidRPr="00F94B3E" w:rsidRDefault="2C45AB48" w:rsidP="00DE6FE4">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Положення цього пункту застосовуються з урахуванням вимог і обмежень, встановлених законодавством щодо оприлюднення інформації з обмеженим доступом, та розділом V</w:t>
      </w:r>
      <w:r w:rsidR="006260BD" w:rsidRPr="00F94B3E">
        <w:rPr>
          <w:rFonts w:ascii="Times New Roman" w:hAnsi="Times New Roman"/>
          <w:color w:val="auto"/>
          <w:sz w:val="28"/>
          <w:szCs w:val="28"/>
        </w:rPr>
        <w:t>І</w:t>
      </w:r>
      <w:r w:rsidRPr="00F94B3E">
        <w:rPr>
          <w:rFonts w:ascii="Times New Roman" w:hAnsi="Times New Roman"/>
          <w:color w:val="auto"/>
          <w:sz w:val="28"/>
          <w:szCs w:val="28"/>
        </w:rPr>
        <w:t>I цього Положення</w:t>
      </w:r>
      <w:r w:rsidR="006C3621" w:rsidRPr="00F94B3E">
        <w:rPr>
          <w:rFonts w:ascii="Times New Roman" w:hAnsi="Times New Roman"/>
          <w:color w:val="auto"/>
          <w:sz w:val="28"/>
          <w:szCs w:val="28"/>
        </w:rPr>
        <w:t>.</w:t>
      </w:r>
    </w:p>
    <w:p w:rsidR="00B05BD8" w:rsidRPr="00F94B3E" w:rsidRDefault="00B05BD8" w:rsidP="00DE6FE4">
      <w:pPr>
        <w:pStyle w:val="a5"/>
        <w:tabs>
          <w:tab w:val="left" w:pos="1276"/>
        </w:tabs>
        <w:ind w:firstLine="851"/>
        <w:jc w:val="both"/>
        <w:rPr>
          <w:rFonts w:ascii="Times New Roman" w:hAnsi="Times New Roman"/>
          <w:color w:val="auto"/>
          <w:sz w:val="28"/>
          <w:szCs w:val="28"/>
        </w:rPr>
      </w:pPr>
    </w:p>
    <w:p w:rsidR="00592C29" w:rsidRPr="00F94B3E" w:rsidRDefault="00CC2185" w:rsidP="00742840">
      <w:pPr>
        <w:pStyle w:val="a5"/>
        <w:tabs>
          <w:tab w:val="left" w:pos="1276"/>
        </w:tabs>
        <w:ind w:firstLine="851"/>
        <w:jc w:val="center"/>
        <w:rPr>
          <w:rFonts w:ascii="Times New Roman" w:hAnsi="Times New Roman"/>
          <w:b/>
          <w:color w:val="auto"/>
          <w:sz w:val="28"/>
          <w:szCs w:val="28"/>
        </w:rPr>
      </w:pPr>
      <w:r w:rsidRPr="00F94B3E">
        <w:rPr>
          <w:rFonts w:ascii="Times New Roman" w:hAnsi="Times New Roman"/>
          <w:b/>
          <w:color w:val="auto"/>
          <w:sz w:val="28"/>
          <w:szCs w:val="28"/>
        </w:rPr>
        <w:t>І</w:t>
      </w:r>
      <w:r w:rsidR="00592C29" w:rsidRPr="00F94B3E">
        <w:rPr>
          <w:rFonts w:ascii="Times New Roman" w:hAnsi="Times New Roman"/>
          <w:b/>
          <w:color w:val="auto"/>
          <w:sz w:val="28"/>
          <w:szCs w:val="28"/>
        </w:rPr>
        <w:t xml:space="preserve">V. </w:t>
      </w:r>
      <w:r w:rsidR="00643C4C" w:rsidRPr="00F94B3E">
        <w:rPr>
          <w:rFonts w:ascii="Times New Roman" w:hAnsi="Times New Roman"/>
          <w:b/>
          <w:color w:val="auto"/>
          <w:sz w:val="28"/>
          <w:szCs w:val="28"/>
        </w:rPr>
        <w:t>Постакредитаційний моніторинг</w:t>
      </w:r>
    </w:p>
    <w:p w:rsidR="00592C29" w:rsidRPr="00F94B3E" w:rsidRDefault="00592C29" w:rsidP="00742840">
      <w:pPr>
        <w:pStyle w:val="a5"/>
        <w:tabs>
          <w:tab w:val="left" w:pos="1276"/>
        </w:tabs>
        <w:ind w:firstLine="851"/>
        <w:jc w:val="both"/>
        <w:rPr>
          <w:rFonts w:ascii="Times New Roman" w:hAnsi="Times New Roman"/>
          <w:color w:val="auto"/>
          <w:sz w:val="28"/>
          <w:szCs w:val="28"/>
        </w:rPr>
      </w:pPr>
    </w:p>
    <w:p w:rsidR="00592C29" w:rsidRPr="00F94B3E" w:rsidRDefault="00592C29" w:rsidP="00742840">
      <w:pPr>
        <w:pStyle w:val="a5"/>
        <w:numPr>
          <w:ilvl w:val="0"/>
          <w:numId w:val="14"/>
        </w:numPr>
        <w:tabs>
          <w:tab w:val="left" w:pos="993"/>
          <w:tab w:val="left" w:pos="1276"/>
        </w:tabs>
        <w:ind w:left="0" w:firstLine="851"/>
        <w:jc w:val="both"/>
        <w:rPr>
          <w:rFonts w:ascii="Times New Roman" w:hAnsi="Times New Roman" w:cs="Times New Roman"/>
          <w:color w:val="auto"/>
          <w:sz w:val="28"/>
          <w:szCs w:val="28"/>
        </w:rPr>
      </w:pPr>
      <w:r w:rsidRPr="00F94B3E">
        <w:rPr>
          <w:rFonts w:ascii="Times New Roman" w:hAnsi="Times New Roman" w:cs="Times New Roman"/>
          <w:color w:val="auto"/>
          <w:sz w:val="28"/>
          <w:szCs w:val="28"/>
        </w:rPr>
        <w:t>Постакредитаційний моніторинг – оцінювання Національним аген</w:t>
      </w:r>
      <w:r w:rsidR="0041647F" w:rsidRPr="00F94B3E">
        <w:rPr>
          <w:rFonts w:ascii="Times New Roman" w:hAnsi="Times New Roman" w:cs="Times New Roman"/>
          <w:color w:val="auto"/>
          <w:sz w:val="28"/>
          <w:szCs w:val="28"/>
        </w:rPr>
        <w:t>т</w:t>
      </w:r>
      <w:r w:rsidRPr="00F94B3E">
        <w:rPr>
          <w:rFonts w:ascii="Times New Roman" w:hAnsi="Times New Roman" w:cs="Times New Roman"/>
          <w:color w:val="auto"/>
          <w:sz w:val="28"/>
          <w:szCs w:val="28"/>
        </w:rPr>
        <w:t>ством виконання наданих за результатами акредитації рекомендацій та/або відповідності критеріям акредитації.</w:t>
      </w:r>
    </w:p>
    <w:p w:rsidR="00A060BC" w:rsidRPr="00F94B3E" w:rsidRDefault="00592C29" w:rsidP="00742840">
      <w:pPr>
        <w:pStyle w:val="a5"/>
        <w:numPr>
          <w:ilvl w:val="0"/>
          <w:numId w:val="14"/>
        </w:numPr>
        <w:tabs>
          <w:tab w:val="left" w:pos="993"/>
          <w:tab w:val="left" w:pos="1276"/>
        </w:tabs>
        <w:ind w:left="0" w:firstLine="851"/>
        <w:jc w:val="both"/>
        <w:rPr>
          <w:rFonts w:ascii="Times New Roman" w:hAnsi="Times New Roman" w:cs="Times New Roman"/>
          <w:color w:val="auto"/>
          <w:sz w:val="28"/>
          <w:szCs w:val="28"/>
        </w:rPr>
      </w:pPr>
      <w:r w:rsidRPr="00F94B3E">
        <w:rPr>
          <w:rFonts w:ascii="Times New Roman" w:hAnsi="Times New Roman" w:cs="Times New Roman"/>
          <w:color w:val="auto"/>
          <w:sz w:val="28"/>
          <w:szCs w:val="28"/>
        </w:rPr>
        <w:t>Національне агентство здійснює постакредитаційний моніторинг акредитованих ним освітніх програм на</w:t>
      </w:r>
      <w:r w:rsidR="00A060BC" w:rsidRPr="00F94B3E">
        <w:rPr>
          <w:rFonts w:ascii="Times New Roman" w:hAnsi="Times New Roman" w:cs="Times New Roman"/>
          <w:color w:val="auto"/>
          <w:sz w:val="28"/>
          <w:szCs w:val="28"/>
        </w:rPr>
        <w:t xml:space="preserve"> </w:t>
      </w:r>
      <w:r w:rsidRPr="00F94B3E">
        <w:rPr>
          <w:rFonts w:ascii="Times New Roman" w:hAnsi="Times New Roman" w:cs="Times New Roman"/>
          <w:color w:val="auto"/>
          <w:sz w:val="28"/>
          <w:szCs w:val="28"/>
        </w:rPr>
        <w:t>безоплатній основі.</w:t>
      </w:r>
    </w:p>
    <w:p w:rsidR="00CC2185" w:rsidRPr="00F94B3E" w:rsidRDefault="00784B54" w:rsidP="00742840">
      <w:pPr>
        <w:pStyle w:val="a5"/>
        <w:numPr>
          <w:ilvl w:val="0"/>
          <w:numId w:val="14"/>
        </w:numPr>
        <w:tabs>
          <w:tab w:val="left" w:pos="993"/>
          <w:tab w:val="left" w:pos="1276"/>
        </w:tabs>
        <w:ind w:left="0" w:firstLine="851"/>
        <w:jc w:val="both"/>
        <w:rPr>
          <w:rFonts w:ascii="Times New Roman" w:hAnsi="Times New Roman" w:cs="Times New Roman"/>
          <w:color w:val="auto"/>
          <w:sz w:val="28"/>
          <w:szCs w:val="28"/>
        </w:rPr>
      </w:pPr>
      <w:r w:rsidRPr="00F94B3E">
        <w:rPr>
          <w:rFonts w:ascii="Times New Roman" w:hAnsi="Times New Roman" w:cs="Times New Roman"/>
          <w:color w:val="auto"/>
          <w:sz w:val="28"/>
          <w:szCs w:val="28"/>
        </w:rPr>
        <w:t>Постакредитаційний моніторинг</w:t>
      </w:r>
      <w:r w:rsidR="00592C29" w:rsidRPr="00F94B3E">
        <w:rPr>
          <w:rFonts w:ascii="Times New Roman" w:hAnsi="Times New Roman" w:cs="Times New Roman"/>
          <w:color w:val="auto"/>
          <w:sz w:val="28"/>
          <w:szCs w:val="28"/>
        </w:rPr>
        <w:t xml:space="preserve"> здійснюється, як правило, на третьому році </w:t>
      </w:r>
      <w:r w:rsidRPr="00F94B3E">
        <w:rPr>
          <w:rFonts w:ascii="Times New Roman" w:hAnsi="Times New Roman" w:cs="Times New Roman"/>
          <w:color w:val="auto"/>
          <w:sz w:val="28"/>
          <w:szCs w:val="28"/>
        </w:rPr>
        <w:t>після отримання акредитації відповідно до графіка, затвердженого Національним аген</w:t>
      </w:r>
      <w:r w:rsidR="00B10F7B" w:rsidRPr="00F94B3E">
        <w:rPr>
          <w:rFonts w:ascii="Times New Roman" w:hAnsi="Times New Roman" w:cs="Times New Roman"/>
          <w:color w:val="auto"/>
          <w:sz w:val="28"/>
          <w:szCs w:val="28"/>
        </w:rPr>
        <w:t>т</w:t>
      </w:r>
      <w:r w:rsidRPr="00F94B3E">
        <w:rPr>
          <w:rFonts w:ascii="Times New Roman" w:hAnsi="Times New Roman" w:cs="Times New Roman"/>
          <w:color w:val="auto"/>
          <w:sz w:val="28"/>
          <w:szCs w:val="28"/>
        </w:rPr>
        <w:t>ством.</w:t>
      </w:r>
    </w:p>
    <w:p w:rsidR="009B3E34" w:rsidRPr="00F94B3E" w:rsidRDefault="00784B54" w:rsidP="00742840">
      <w:pPr>
        <w:pStyle w:val="a5"/>
        <w:numPr>
          <w:ilvl w:val="0"/>
          <w:numId w:val="14"/>
        </w:numPr>
        <w:tabs>
          <w:tab w:val="left" w:pos="993"/>
          <w:tab w:val="left" w:pos="1276"/>
        </w:tabs>
        <w:ind w:left="0" w:firstLine="851"/>
        <w:jc w:val="both"/>
        <w:rPr>
          <w:rFonts w:ascii="Times New Roman" w:hAnsi="Times New Roman" w:cs="Times New Roman"/>
          <w:color w:val="auto"/>
          <w:sz w:val="28"/>
          <w:szCs w:val="28"/>
        </w:rPr>
      </w:pPr>
      <w:r w:rsidRPr="00F94B3E">
        <w:rPr>
          <w:rFonts w:ascii="Times New Roman" w:hAnsi="Times New Roman" w:cs="Times New Roman"/>
          <w:color w:val="auto"/>
          <w:sz w:val="28"/>
          <w:szCs w:val="28"/>
        </w:rPr>
        <w:t xml:space="preserve"> </w:t>
      </w:r>
      <w:r w:rsidR="009B3E34" w:rsidRPr="00F94B3E">
        <w:rPr>
          <w:rFonts w:ascii="Times New Roman" w:hAnsi="Times New Roman" w:cs="Times New Roman"/>
          <w:color w:val="auto"/>
          <w:sz w:val="28"/>
          <w:szCs w:val="28"/>
        </w:rPr>
        <w:t xml:space="preserve">Заклад вищої освіти </w:t>
      </w:r>
      <w:r w:rsidRPr="00F94B3E">
        <w:rPr>
          <w:rFonts w:ascii="Times New Roman" w:hAnsi="Times New Roman" w:cs="Times New Roman"/>
          <w:color w:val="auto"/>
          <w:sz w:val="28"/>
          <w:szCs w:val="28"/>
        </w:rPr>
        <w:t>для здійснення постакредитаційного моніторингу</w:t>
      </w:r>
      <w:r w:rsidR="009B3E34" w:rsidRPr="00F94B3E">
        <w:rPr>
          <w:rFonts w:ascii="Times New Roman" w:hAnsi="Times New Roman" w:cs="Times New Roman"/>
          <w:color w:val="auto"/>
          <w:sz w:val="28"/>
          <w:szCs w:val="28"/>
        </w:rPr>
        <w:t xml:space="preserve"> у термін, встановлений у графіку</w:t>
      </w:r>
      <w:r w:rsidRPr="00F94B3E">
        <w:rPr>
          <w:rFonts w:ascii="Times New Roman" w:hAnsi="Times New Roman" w:cs="Times New Roman"/>
          <w:color w:val="auto"/>
          <w:sz w:val="28"/>
          <w:szCs w:val="28"/>
        </w:rPr>
        <w:t xml:space="preserve"> проведення постакредитаційного моніторингу</w:t>
      </w:r>
      <w:r w:rsidR="009B3E34" w:rsidRPr="00F94B3E">
        <w:rPr>
          <w:rFonts w:ascii="Times New Roman" w:hAnsi="Times New Roman" w:cs="Times New Roman"/>
          <w:color w:val="auto"/>
          <w:sz w:val="28"/>
          <w:szCs w:val="28"/>
        </w:rPr>
        <w:t>, подає Національному агентству:</w:t>
      </w:r>
    </w:p>
    <w:p w:rsidR="009B3E34" w:rsidRPr="00F94B3E" w:rsidRDefault="009B3E34"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s="Times New Roman"/>
          <w:color w:val="auto"/>
          <w:sz w:val="28"/>
          <w:szCs w:val="28"/>
        </w:rPr>
        <w:lastRenderedPageBreak/>
        <w:t>заяву</w:t>
      </w:r>
      <w:r w:rsidRPr="00F94B3E">
        <w:rPr>
          <w:rFonts w:ascii="Times New Roman" w:hAnsi="Times New Roman"/>
          <w:color w:val="auto"/>
          <w:sz w:val="28"/>
          <w:szCs w:val="28"/>
        </w:rPr>
        <w:t xml:space="preserve"> про проведення </w:t>
      </w:r>
      <w:r w:rsidR="002C6783" w:rsidRPr="00F94B3E">
        <w:rPr>
          <w:rFonts w:ascii="Times New Roman" w:hAnsi="Times New Roman"/>
          <w:color w:val="auto"/>
          <w:sz w:val="28"/>
          <w:szCs w:val="28"/>
        </w:rPr>
        <w:t>постакредитаційного моніторингу</w:t>
      </w:r>
      <w:r w:rsidRPr="00F94B3E">
        <w:rPr>
          <w:rFonts w:ascii="Times New Roman" w:hAnsi="Times New Roman"/>
          <w:color w:val="auto"/>
          <w:sz w:val="28"/>
          <w:szCs w:val="28"/>
        </w:rPr>
        <w:t>;</w:t>
      </w:r>
    </w:p>
    <w:p w:rsidR="001D3D45" w:rsidRPr="00F94B3E" w:rsidRDefault="002C6783" w:rsidP="00742840">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відомості про </w:t>
      </w:r>
      <w:r w:rsidR="00FC387F" w:rsidRPr="00F94B3E">
        <w:rPr>
          <w:rFonts w:ascii="Times New Roman" w:hAnsi="Times New Roman"/>
          <w:color w:val="auto"/>
          <w:sz w:val="28"/>
          <w:szCs w:val="28"/>
        </w:rPr>
        <w:t>зміни, що зазнали освітня програма та освітня</w:t>
      </w:r>
      <w:r w:rsidRPr="00F94B3E">
        <w:rPr>
          <w:rFonts w:ascii="Times New Roman" w:hAnsi="Times New Roman"/>
          <w:color w:val="auto"/>
          <w:sz w:val="28"/>
          <w:szCs w:val="28"/>
        </w:rPr>
        <w:t xml:space="preserve"> діяльність за освітньо</w:t>
      </w:r>
      <w:r w:rsidR="00084077" w:rsidRPr="00F94B3E">
        <w:rPr>
          <w:rFonts w:ascii="Times New Roman" w:hAnsi="Times New Roman"/>
          <w:color w:val="auto"/>
          <w:sz w:val="28"/>
          <w:szCs w:val="28"/>
        </w:rPr>
        <w:t>ю</w:t>
      </w:r>
      <w:r w:rsidR="00FC387F" w:rsidRPr="00F94B3E">
        <w:rPr>
          <w:rFonts w:ascii="Times New Roman" w:hAnsi="Times New Roman"/>
          <w:color w:val="auto"/>
          <w:sz w:val="28"/>
          <w:szCs w:val="28"/>
        </w:rPr>
        <w:t xml:space="preserve"> програмою після попередньої акредитації</w:t>
      </w:r>
      <w:r w:rsidR="00706AA0" w:rsidRPr="00F94B3E">
        <w:rPr>
          <w:rFonts w:ascii="Times New Roman" w:hAnsi="Times New Roman"/>
          <w:color w:val="auto"/>
          <w:sz w:val="28"/>
          <w:szCs w:val="28"/>
        </w:rPr>
        <w:t>,</w:t>
      </w:r>
    </w:p>
    <w:p w:rsidR="00784B54" w:rsidRPr="00F94B3E" w:rsidRDefault="0064154B" w:rsidP="00742840">
      <w:pPr>
        <w:pStyle w:val="a5"/>
        <w:tabs>
          <w:tab w:val="left" w:pos="1276"/>
        </w:tabs>
        <w:ind w:firstLine="851"/>
        <w:jc w:val="both"/>
        <w:rPr>
          <w:color w:val="auto"/>
          <w:sz w:val="28"/>
          <w:szCs w:val="28"/>
        </w:rPr>
      </w:pPr>
      <w:r w:rsidRPr="00F94B3E">
        <w:rPr>
          <w:rFonts w:ascii="Times New Roman" w:hAnsi="Times New Roman"/>
          <w:color w:val="auto"/>
          <w:sz w:val="28"/>
          <w:szCs w:val="28"/>
        </w:rPr>
        <w:t>інформація про</w:t>
      </w:r>
      <w:r w:rsidR="00BD4693" w:rsidRPr="00F94B3E">
        <w:rPr>
          <w:rFonts w:ascii="Times New Roman" w:hAnsi="Times New Roman"/>
          <w:color w:val="auto"/>
          <w:sz w:val="28"/>
          <w:szCs w:val="28"/>
        </w:rPr>
        <w:t xml:space="preserve"> </w:t>
      </w:r>
      <w:r w:rsidR="001A5ACE" w:rsidRPr="00F94B3E">
        <w:rPr>
          <w:rFonts w:ascii="Times New Roman" w:hAnsi="Times New Roman"/>
          <w:color w:val="auto"/>
          <w:sz w:val="28"/>
          <w:szCs w:val="28"/>
        </w:rPr>
        <w:t>реагування на</w:t>
      </w:r>
      <w:r w:rsidR="00784B54" w:rsidRPr="00F94B3E">
        <w:rPr>
          <w:rFonts w:ascii="Times New Roman" w:hAnsi="Times New Roman"/>
          <w:color w:val="auto"/>
          <w:sz w:val="28"/>
          <w:szCs w:val="28"/>
        </w:rPr>
        <w:t xml:space="preserve"> зауваження та недоліки, виявлені при акредитації</w:t>
      </w:r>
      <w:r w:rsidR="00AA58B5" w:rsidRPr="00F94B3E">
        <w:rPr>
          <w:rFonts w:ascii="Times New Roman" w:hAnsi="Times New Roman"/>
          <w:color w:val="auto"/>
          <w:sz w:val="28"/>
          <w:szCs w:val="28"/>
        </w:rPr>
        <w:t xml:space="preserve"> </w:t>
      </w:r>
      <w:r w:rsidR="004D1C52" w:rsidRPr="00F94B3E">
        <w:rPr>
          <w:rFonts w:ascii="Times New Roman" w:hAnsi="Times New Roman"/>
          <w:color w:val="auto"/>
          <w:sz w:val="28"/>
          <w:szCs w:val="28"/>
        </w:rPr>
        <w:t>відповідної</w:t>
      </w:r>
      <w:r w:rsidR="00AA58B5" w:rsidRPr="00F94B3E">
        <w:rPr>
          <w:rFonts w:ascii="Times New Roman" w:hAnsi="Times New Roman"/>
          <w:color w:val="auto"/>
          <w:sz w:val="28"/>
          <w:szCs w:val="28"/>
        </w:rPr>
        <w:t xml:space="preserve"> освітньої програми</w:t>
      </w:r>
      <w:r w:rsidR="002C6783" w:rsidRPr="00F94B3E">
        <w:rPr>
          <w:rFonts w:ascii="Times New Roman" w:hAnsi="Times New Roman"/>
          <w:color w:val="auto"/>
          <w:sz w:val="28"/>
          <w:szCs w:val="28"/>
        </w:rPr>
        <w:t>;</w:t>
      </w:r>
    </w:p>
    <w:p w:rsidR="00CC2185" w:rsidRPr="00F94B3E" w:rsidRDefault="0D0FC0BB" w:rsidP="00742840">
      <w:pPr>
        <w:pStyle w:val="a5"/>
        <w:tabs>
          <w:tab w:val="left" w:pos="1276"/>
        </w:tabs>
        <w:ind w:firstLine="851"/>
        <w:jc w:val="both"/>
        <w:rPr>
          <w:color w:val="auto"/>
          <w:sz w:val="28"/>
          <w:szCs w:val="28"/>
        </w:rPr>
      </w:pPr>
      <w:r w:rsidRPr="00F94B3E">
        <w:rPr>
          <w:rFonts w:ascii="Times New Roman" w:hAnsi="Times New Roman"/>
          <w:color w:val="auto"/>
          <w:sz w:val="28"/>
          <w:szCs w:val="28"/>
        </w:rPr>
        <w:t xml:space="preserve">інші документи або посилання на електронні ресурси, що підтверджують </w:t>
      </w:r>
      <w:r w:rsidR="6586B0B4" w:rsidRPr="00F94B3E">
        <w:rPr>
          <w:rFonts w:ascii="Times New Roman" w:hAnsi="Times New Roman"/>
          <w:color w:val="auto"/>
          <w:sz w:val="28"/>
          <w:szCs w:val="28"/>
        </w:rPr>
        <w:t xml:space="preserve">наведену </w:t>
      </w:r>
      <w:r w:rsidRPr="00F94B3E">
        <w:rPr>
          <w:rFonts w:ascii="Times New Roman" w:hAnsi="Times New Roman"/>
          <w:color w:val="auto"/>
          <w:sz w:val="28"/>
          <w:szCs w:val="28"/>
        </w:rPr>
        <w:t>інформацію</w:t>
      </w:r>
      <w:r w:rsidR="7A26419D" w:rsidRPr="00F94B3E">
        <w:rPr>
          <w:rFonts w:ascii="Times New Roman" w:hAnsi="Times New Roman"/>
          <w:color w:val="auto"/>
          <w:sz w:val="28"/>
          <w:szCs w:val="28"/>
        </w:rPr>
        <w:t>.</w:t>
      </w:r>
    </w:p>
    <w:p w:rsidR="00CC2185" w:rsidRPr="00F94B3E" w:rsidRDefault="002C6783" w:rsidP="00742840">
      <w:pPr>
        <w:pStyle w:val="a5"/>
        <w:tabs>
          <w:tab w:val="left" w:pos="1276"/>
        </w:tabs>
        <w:ind w:firstLine="851"/>
        <w:jc w:val="both"/>
        <w:rPr>
          <w:color w:val="auto"/>
          <w:sz w:val="28"/>
          <w:szCs w:val="28"/>
        </w:rPr>
      </w:pPr>
      <w:r w:rsidRPr="00F94B3E">
        <w:rPr>
          <w:rFonts w:ascii="Times New Roman" w:hAnsi="Times New Roman"/>
          <w:color w:val="auto"/>
          <w:sz w:val="28"/>
          <w:szCs w:val="28"/>
        </w:rPr>
        <w:t>5.</w:t>
      </w:r>
      <w:r w:rsidR="00A71934" w:rsidRPr="00F94B3E">
        <w:rPr>
          <w:rFonts w:ascii="Times New Roman" w:hAnsi="Times New Roman"/>
          <w:color w:val="auto"/>
          <w:sz w:val="28"/>
          <w:szCs w:val="28"/>
        </w:rPr>
        <w:tab/>
      </w:r>
      <w:r w:rsidR="009B3E34" w:rsidRPr="00F94B3E">
        <w:rPr>
          <w:rFonts w:ascii="Times New Roman" w:hAnsi="Times New Roman"/>
          <w:color w:val="auto"/>
          <w:sz w:val="28"/>
          <w:szCs w:val="28"/>
        </w:rPr>
        <w:t xml:space="preserve">Подана закладом вищої освіти заява про проведення </w:t>
      </w:r>
      <w:r w:rsidRPr="00F94B3E">
        <w:rPr>
          <w:rFonts w:ascii="Times New Roman" w:hAnsi="Times New Roman"/>
          <w:color w:val="auto"/>
          <w:sz w:val="28"/>
          <w:szCs w:val="28"/>
        </w:rPr>
        <w:t>постакредитаційного моніторингу</w:t>
      </w:r>
      <w:r w:rsidR="009B3E34" w:rsidRPr="00F94B3E">
        <w:rPr>
          <w:rFonts w:ascii="Times New Roman" w:hAnsi="Times New Roman"/>
          <w:color w:val="auto"/>
          <w:sz w:val="28"/>
          <w:szCs w:val="28"/>
        </w:rPr>
        <w:t xml:space="preserve"> реєструється Національн</w:t>
      </w:r>
      <w:r w:rsidR="00357CA4" w:rsidRPr="00F94B3E">
        <w:rPr>
          <w:rFonts w:ascii="Times New Roman" w:hAnsi="Times New Roman"/>
          <w:color w:val="auto"/>
          <w:sz w:val="28"/>
          <w:szCs w:val="28"/>
        </w:rPr>
        <w:t>им</w:t>
      </w:r>
      <w:r w:rsidR="009B3E34" w:rsidRPr="00F94B3E">
        <w:rPr>
          <w:rFonts w:ascii="Times New Roman" w:hAnsi="Times New Roman"/>
          <w:color w:val="auto"/>
          <w:sz w:val="28"/>
          <w:szCs w:val="28"/>
        </w:rPr>
        <w:t xml:space="preserve"> </w:t>
      </w:r>
      <w:r w:rsidR="00357CA4" w:rsidRPr="00F94B3E">
        <w:rPr>
          <w:rFonts w:ascii="Times New Roman" w:hAnsi="Times New Roman"/>
          <w:color w:val="auto"/>
          <w:sz w:val="28"/>
          <w:szCs w:val="28"/>
        </w:rPr>
        <w:t xml:space="preserve">агентством </w:t>
      </w:r>
      <w:r w:rsidR="009B3E34" w:rsidRPr="00F94B3E">
        <w:rPr>
          <w:rFonts w:ascii="Times New Roman" w:hAnsi="Times New Roman"/>
          <w:color w:val="auto"/>
          <w:sz w:val="28"/>
          <w:szCs w:val="28"/>
        </w:rPr>
        <w:t>упродовж трьох робочих днів від дати прийняття, визначеної у графіку.</w:t>
      </w:r>
      <w:r w:rsidRPr="00F94B3E">
        <w:rPr>
          <w:rFonts w:ascii="Times New Roman" w:hAnsi="Times New Roman"/>
          <w:color w:val="auto"/>
          <w:sz w:val="28"/>
          <w:szCs w:val="28"/>
        </w:rPr>
        <w:t xml:space="preserve"> </w:t>
      </w:r>
      <w:r w:rsidR="009B3E34" w:rsidRPr="00F94B3E">
        <w:rPr>
          <w:rFonts w:ascii="Times New Roman" w:hAnsi="Times New Roman"/>
          <w:color w:val="auto"/>
          <w:sz w:val="28"/>
          <w:szCs w:val="28"/>
        </w:rPr>
        <w:t xml:space="preserve">У випадку подання заяви та/або інших документів акредитаційної справи із порушенням вимог цього Положення заява про проведення </w:t>
      </w:r>
      <w:r w:rsidRPr="00F94B3E">
        <w:rPr>
          <w:rFonts w:ascii="Times New Roman" w:hAnsi="Times New Roman"/>
          <w:color w:val="auto"/>
          <w:sz w:val="28"/>
          <w:szCs w:val="28"/>
        </w:rPr>
        <w:t>постакредитаційного моніторингу</w:t>
      </w:r>
      <w:r w:rsidR="009B3E34" w:rsidRPr="00F94B3E">
        <w:rPr>
          <w:rFonts w:ascii="Times New Roman" w:hAnsi="Times New Roman"/>
          <w:color w:val="auto"/>
          <w:sz w:val="28"/>
          <w:szCs w:val="28"/>
        </w:rPr>
        <w:t xml:space="preserve"> не підлягає реєстрації, про що заклад вищої освіти повідомляється не пізніше трьох робочих днів.</w:t>
      </w:r>
    </w:p>
    <w:p w:rsidR="00CC2185" w:rsidRPr="00F94B3E" w:rsidRDefault="002C6783" w:rsidP="00742840">
      <w:pPr>
        <w:pStyle w:val="a5"/>
        <w:tabs>
          <w:tab w:val="left" w:pos="1276"/>
        </w:tabs>
        <w:ind w:firstLine="851"/>
        <w:jc w:val="both"/>
        <w:rPr>
          <w:color w:val="auto"/>
          <w:sz w:val="28"/>
          <w:szCs w:val="28"/>
        </w:rPr>
      </w:pPr>
      <w:r w:rsidRPr="00F94B3E">
        <w:rPr>
          <w:rFonts w:ascii="Times New Roman" w:hAnsi="Times New Roman"/>
          <w:color w:val="auto"/>
          <w:sz w:val="28"/>
          <w:szCs w:val="28"/>
        </w:rPr>
        <w:t>6.</w:t>
      </w:r>
      <w:r w:rsidR="00A71934" w:rsidRPr="00F94B3E">
        <w:rPr>
          <w:rFonts w:ascii="Times New Roman" w:hAnsi="Times New Roman"/>
          <w:color w:val="auto"/>
          <w:sz w:val="28"/>
          <w:szCs w:val="28"/>
        </w:rPr>
        <w:tab/>
      </w:r>
      <w:r w:rsidRPr="00F94B3E">
        <w:rPr>
          <w:rFonts w:ascii="Times New Roman" w:hAnsi="Times New Roman"/>
          <w:color w:val="auto"/>
          <w:sz w:val="28"/>
          <w:szCs w:val="28"/>
        </w:rPr>
        <w:t>С</w:t>
      </w:r>
      <w:r w:rsidR="009B3E34" w:rsidRPr="00F94B3E">
        <w:rPr>
          <w:rFonts w:ascii="Times New Roman" w:hAnsi="Times New Roman"/>
          <w:color w:val="auto"/>
          <w:sz w:val="28"/>
          <w:szCs w:val="28"/>
        </w:rPr>
        <w:t xml:space="preserve">права </w:t>
      </w:r>
      <w:r w:rsidRPr="00F94B3E">
        <w:rPr>
          <w:rFonts w:ascii="Times New Roman" w:hAnsi="Times New Roman"/>
          <w:color w:val="auto"/>
          <w:sz w:val="28"/>
          <w:szCs w:val="28"/>
        </w:rPr>
        <w:t xml:space="preserve">постакредитаційного моніторингу </w:t>
      </w:r>
      <w:r w:rsidR="009B3E34" w:rsidRPr="00F94B3E">
        <w:rPr>
          <w:rFonts w:ascii="Times New Roman" w:hAnsi="Times New Roman"/>
          <w:color w:val="auto"/>
          <w:sz w:val="28"/>
          <w:szCs w:val="28"/>
        </w:rPr>
        <w:t>ведеться в електронній формі. Ведення, облік та зберігання акредитаційних справ, у тому числі архівне, здійснює</w:t>
      </w:r>
      <w:r w:rsidR="00DC0E5A" w:rsidRPr="00F94B3E">
        <w:rPr>
          <w:rFonts w:ascii="Times New Roman" w:hAnsi="Times New Roman"/>
          <w:color w:val="auto"/>
          <w:sz w:val="28"/>
          <w:szCs w:val="28"/>
        </w:rPr>
        <w:t>ться</w:t>
      </w:r>
      <w:r w:rsidR="009B3E34" w:rsidRPr="00F94B3E">
        <w:rPr>
          <w:rFonts w:ascii="Times New Roman" w:hAnsi="Times New Roman"/>
          <w:color w:val="auto"/>
          <w:sz w:val="28"/>
          <w:szCs w:val="28"/>
        </w:rPr>
        <w:t xml:space="preserve"> Національн</w:t>
      </w:r>
      <w:r w:rsidR="00DC0E5A" w:rsidRPr="00F94B3E">
        <w:rPr>
          <w:rFonts w:ascii="Times New Roman" w:hAnsi="Times New Roman"/>
          <w:color w:val="auto"/>
          <w:sz w:val="28"/>
          <w:szCs w:val="28"/>
        </w:rPr>
        <w:t>им</w:t>
      </w:r>
      <w:r w:rsidR="009B3E34" w:rsidRPr="00F94B3E">
        <w:rPr>
          <w:rFonts w:ascii="Times New Roman" w:hAnsi="Times New Roman"/>
          <w:color w:val="auto"/>
          <w:sz w:val="28"/>
          <w:szCs w:val="28"/>
        </w:rPr>
        <w:t xml:space="preserve"> агентств</w:t>
      </w:r>
      <w:r w:rsidR="00DC0E5A" w:rsidRPr="00F94B3E">
        <w:rPr>
          <w:rFonts w:ascii="Times New Roman" w:hAnsi="Times New Roman"/>
          <w:color w:val="auto"/>
          <w:sz w:val="28"/>
          <w:szCs w:val="28"/>
        </w:rPr>
        <w:t>ом</w:t>
      </w:r>
      <w:r w:rsidR="009B3E34" w:rsidRPr="00F94B3E">
        <w:rPr>
          <w:rFonts w:ascii="Times New Roman" w:hAnsi="Times New Roman"/>
          <w:color w:val="auto"/>
          <w:sz w:val="28"/>
          <w:szCs w:val="28"/>
        </w:rPr>
        <w:t>.</w:t>
      </w:r>
    </w:p>
    <w:p w:rsidR="00CC2185" w:rsidRPr="00F94B3E" w:rsidRDefault="002C6783" w:rsidP="00742840">
      <w:pPr>
        <w:pStyle w:val="a5"/>
        <w:tabs>
          <w:tab w:val="left" w:pos="1276"/>
        </w:tabs>
        <w:ind w:firstLine="851"/>
        <w:jc w:val="both"/>
        <w:rPr>
          <w:color w:val="auto"/>
          <w:sz w:val="28"/>
          <w:szCs w:val="28"/>
        </w:rPr>
      </w:pPr>
      <w:r w:rsidRPr="00F94B3E">
        <w:rPr>
          <w:rFonts w:ascii="Times New Roman" w:eastAsia="Times New Roman" w:hAnsi="Times New Roman" w:cs="Times New Roman"/>
          <w:color w:val="auto"/>
          <w:sz w:val="28"/>
          <w:szCs w:val="28"/>
        </w:rPr>
        <w:t>7.</w:t>
      </w:r>
      <w:r w:rsidR="00A71934" w:rsidRPr="00F94B3E">
        <w:rPr>
          <w:rFonts w:ascii="Times New Roman" w:eastAsia="Times New Roman" w:hAnsi="Times New Roman" w:cs="Times New Roman"/>
          <w:color w:val="auto"/>
          <w:sz w:val="28"/>
          <w:szCs w:val="28"/>
        </w:rPr>
        <w:tab/>
      </w:r>
      <w:r w:rsidRPr="00F94B3E">
        <w:rPr>
          <w:rFonts w:ascii="Times New Roman" w:eastAsia="Times New Roman" w:hAnsi="Times New Roman" w:cs="Times New Roman"/>
          <w:color w:val="auto"/>
          <w:sz w:val="28"/>
          <w:szCs w:val="28"/>
        </w:rPr>
        <w:t xml:space="preserve">Через три робочі дні від надходження справи </w:t>
      </w:r>
      <w:r w:rsidR="009B3E34" w:rsidRPr="00F94B3E">
        <w:rPr>
          <w:rFonts w:ascii="Times New Roman" w:eastAsia="Times New Roman" w:hAnsi="Times New Roman" w:cs="Times New Roman"/>
          <w:color w:val="auto"/>
          <w:sz w:val="28"/>
          <w:szCs w:val="28"/>
        </w:rPr>
        <w:t xml:space="preserve">доступ до </w:t>
      </w:r>
      <w:r w:rsidRPr="00F94B3E">
        <w:rPr>
          <w:rFonts w:ascii="Times New Roman" w:eastAsia="Times New Roman" w:hAnsi="Times New Roman" w:cs="Times New Roman"/>
          <w:color w:val="auto"/>
          <w:sz w:val="28"/>
          <w:szCs w:val="28"/>
        </w:rPr>
        <w:t xml:space="preserve">неї </w:t>
      </w:r>
      <w:r w:rsidR="009B3E34" w:rsidRPr="00F94B3E">
        <w:rPr>
          <w:rFonts w:ascii="Times New Roman" w:eastAsia="Times New Roman" w:hAnsi="Times New Roman" w:cs="Times New Roman"/>
          <w:color w:val="auto"/>
          <w:sz w:val="28"/>
          <w:szCs w:val="28"/>
        </w:rPr>
        <w:t xml:space="preserve">в </w:t>
      </w:r>
      <w:r w:rsidR="009B3E34" w:rsidRPr="00F94B3E">
        <w:rPr>
          <w:rFonts w:ascii="Times New Roman" w:hAnsi="Times New Roman"/>
          <w:color w:val="auto"/>
          <w:sz w:val="28"/>
          <w:szCs w:val="28"/>
        </w:rPr>
        <w:t xml:space="preserve">ІКС </w:t>
      </w:r>
      <w:r w:rsidR="009B3E34" w:rsidRPr="00F94B3E">
        <w:rPr>
          <w:rFonts w:ascii="Times New Roman" w:eastAsia="Times New Roman" w:hAnsi="Times New Roman" w:cs="Times New Roman"/>
          <w:color w:val="auto"/>
          <w:sz w:val="28"/>
          <w:szCs w:val="28"/>
        </w:rPr>
        <w:t>надається ГЕР автоматично.</w:t>
      </w:r>
      <w:r w:rsidR="009B3E34" w:rsidRPr="00F94B3E">
        <w:rPr>
          <w:rFonts w:ascii="Times New Roman" w:hAnsi="Times New Roman"/>
          <w:color w:val="auto"/>
          <w:sz w:val="28"/>
          <w:szCs w:val="28"/>
        </w:rPr>
        <w:t xml:space="preserve"> Для підготовки проєкту експертного висновку ГЕР </w:t>
      </w:r>
      <w:r w:rsidR="00784B54" w:rsidRPr="00F94B3E">
        <w:rPr>
          <w:rFonts w:ascii="Times New Roman" w:hAnsi="Times New Roman"/>
          <w:color w:val="auto"/>
          <w:sz w:val="28"/>
          <w:szCs w:val="28"/>
        </w:rPr>
        <w:t xml:space="preserve">про результати постакредитаційного моніторингу закладу вищої освіти </w:t>
      </w:r>
      <w:r w:rsidR="009B3E34" w:rsidRPr="00F94B3E">
        <w:rPr>
          <w:rFonts w:ascii="Times New Roman" w:hAnsi="Times New Roman"/>
          <w:color w:val="auto"/>
          <w:sz w:val="28"/>
          <w:szCs w:val="28"/>
        </w:rPr>
        <w:t>голова ГЕР або його заступник упродовж трьох робочих днів призначає</w:t>
      </w:r>
      <w:r w:rsidR="00D07C61" w:rsidRPr="00F94B3E">
        <w:rPr>
          <w:rFonts w:ascii="Times New Roman" w:hAnsi="Times New Roman"/>
          <w:color w:val="auto"/>
          <w:sz w:val="28"/>
          <w:szCs w:val="28"/>
        </w:rPr>
        <w:t xml:space="preserve"> доповідача з числа членів ГЕР.</w:t>
      </w:r>
    </w:p>
    <w:p w:rsidR="00CC2185" w:rsidRPr="00F94B3E" w:rsidRDefault="002C6783" w:rsidP="00742840">
      <w:pPr>
        <w:pStyle w:val="a5"/>
        <w:tabs>
          <w:tab w:val="left" w:pos="1276"/>
        </w:tabs>
        <w:ind w:firstLine="851"/>
        <w:jc w:val="both"/>
        <w:rPr>
          <w:color w:val="auto"/>
        </w:rPr>
      </w:pPr>
      <w:r w:rsidRPr="00F94B3E">
        <w:rPr>
          <w:rFonts w:ascii="Times New Roman" w:hAnsi="Times New Roman"/>
          <w:color w:val="auto"/>
          <w:sz w:val="28"/>
          <w:szCs w:val="28"/>
        </w:rPr>
        <w:t>8.</w:t>
      </w:r>
      <w:r w:rsidR="00A71934" w:rsidRPr="00F94B3E">
        <w:rPr>
          <w:rFonts w:ascii="Times New Roman" w:hAnsi="Times New Roman"/>
          <w:color w:val="auto"/>
          <w:sz w:val="28"/>
          <w:szCs w:val="28"/>
        </w:rPr>
        <w:tab/>
      </w:r>
      <w:r w:rsidR="009B3E34" w:rsidRPr="00F94B3E">
        <w:rPr>
          <w:rFonts w:ascii="Times New Roman" w:hAnsi="Times New Roman"/>
          <w:color w:val="auto"/>
          <w:sz w:val="28"/>
          <w:szCs w:val="28"/>
        </w:rPr>
        <w:t xml:space="preserve">Керівник закладу вищої освіти впродовж трьох робочих днів із дня отримання доступу до проєкту експертного висновку ГЕР має право надати мотивовані зауваження до нього або зазначити про відсутність таких зауважень. </w:t>
      </w:r>
      <w:r w:rsidRPr="00F94B3E">
        <w:rPr>
          <w:rFonts w:ascii="Times New Roman" w:hAnsi="Times New Roman"/>
          <w:color w:val="auto"/>
          <w:sz w:val="28"/>
          <w:szCs w:val="28"/>
        </w:rPr>
        <w:t>Матеріали постакредитаційного моніторингу</w:t>
      </w:r>
      <w:r w:rsidR="009B3E34" w:rsidRPr="00F94B3E">
        <w:rPr>
          <w:rFonts w:ascii="Times New Roman" w:hAnsi="Times New Roman"/>
          <w:color w:val="auto"/>
          <w:sz w:val="28"/>
          <w:szCs w:val="28"/>
        </w:rPr>
        <w:t xml:space="preserve"> та проєкт експертного висновку ГЕР розглядаються на засіданні ГЕР, яка більшістю голосів від свого повного складу схвалює експертний висновок ГЕР і направляє справу на розгляд Національного агентства.</w:t>
      </w:r>
    </w:p>
    <w:p w:rsidR="00CC2185" w:rsidRPr="00F94B3E" w:rsidRDefault="002C6783" w:rsidP="00742840">
      <w:pPr>
        <w:pStyle w:val="a5"/>
        <w:tabs>
          <w:tab w:val="left" w:pos="1276"/>
        </w:tabs>
        <w:ind w:firstLine="851"/>
        <w:jc w:val="both"/>
        <w:rPr>
          <w:color w:val="auto"/>
        </w:rPr>
      </w:pPr>
      <w:r w:rsidRPr="00F94B3E">
        <w:rPr>
          <w:rFonts w:ascii="Times New Roman" w:hAnsi="Times New Roman"/>
          <w:color w:val="auto"/>
          <w:sz w:val="28"/>
          <w:szCs w:val="28"/>
        </w:rPr>
        <w:t>9.</w:t>
      </w:r>
      <w:r w:rsidR="00A71934" w:rsidRPr="00F94B3E">
        <w:rPr>
          <w:rFonts w:ascii="Times New Roman" w:hAnsi="Times New Roman"/>
          <w:color w:val="auto"/>
          <w:sz w:val="28"/>
          <w:szCs w:val="28"/>
        </w:rPr>
        <w:tab/>
      </w:r>
      <w:r w:rsidR="009B3E34" w:rsidRPr="00F94B3E">
        <w:rPr>
          <w:rFonts w:ascii="Times New Roman" w:hAnsi="Times New Roman"/>
          <w:color w:val="auto"/>
          <w:sz w:val="28"/>
          <w:szCs w:val="28"/>
        </w:rPr>
        <w:t xml:space="preserve">Порядок підготовки експертного висновку ГЕР та проведення засідання ГЕР, призначеного для розгляду </w:t>
      </w:r>
      <w:r w:rsidRPr="00F94B3E">
        <w:rPr>
          <w:rFonts w:ascii="Times New Roman" w:hAnsi="Times New Roman"/>
          <w:color w:val="auto"/>
          <w:sz w:val="28"/>
          <w:szCs w:val="28"/>
        </w:rPr>
        <w:t>матеріалів постакредитаційного моніторингу</w:t>
      </w:r>
      <w:r w:rsidR="009B3E34" w:rsidRPr="00F94B3E">
        <w:rPr>
          <w:rFonts w:ascii="Times New Roman" w:hAnsi="Times New Roman"/>
          <w:color w:val="auto"/>
          <w:sz w:val="28"/>
          <w:szCs w:val="28"/>
        </w:rPr>
        <w:t xml:space="preserve">, у тому числі дистанційного, визначається положенням про ГЕР, затвердженим Національним агентством. </w:t>
      </w:r>
    </w:p>
    <w:p w:rsidR="00CC2185" w:rsidRPr="00F94B3E" w:rsidRDefault="002C6783" w:rsidP="00742840">
      <w:pPr>
        <w:pStyle w:val="a5"/>
        <w:tabs>
          <w:tab w:val="left" w:pos="1276"/>
        </w:tabs>
        <w:ind w:firstLine="851"/>
        <w:jc w:val="both"/>
        <w:rPr>
          <w:color w:val="auto"/>
        </w:rPr>
      </w:pPr>
      <w:r w:rsidRPr="00F94B3E">
        <w:rPr>
          <w:rFonts w:ascii="Times New Roman" w:hAnsi="Times New Roman"/>
          <w:color w:val="auto"/>
          <w:sz w:val="28"/>
          <w:szCs w:val="28"/>
        </w:rPr>
        <w:t>10.</w:t>
      </w:r>
      <w:r w:rsidR="00A71934" w:rsidRPr="00F94B3E">
        <w:rPr>
          <w:rFonts w:ascii="Times New Roman" w:hAnsi="Times New Roman"/>
          <w:color w:val="auto"/>
          <w:sz w:val="28"/>
          <w:szCs w:val="28"/>
        </w:rPr>
        <w:tab/>
      </w:r>
      <w:r w:rsidR="0097264C" w:rsidRPr="00F94B3E">
        <w:rPr>
          <w:rFonts w:ascii="Times New Roman" w:hAnsi="Times New Roman"/>
          <w:color w:val="auto"/>
          <w:sz w:val="28"/>
          <w:szCs w:val="28"/>
        </w:rPr>
        <w:t xml:space="preserve">За результатами постакредитаційного моніторингу Національне агентство встановлює виконання чи невиконання </w:t>
      </w:r>
      <w:r w:rsidR="004D1C52" w:rsidRPr="00F94B3E">
        <w:rPr>
          <w:rFonts w:ascii="Times New Roman" w:hAnsi="Times New Roman"/>
          <w:color w:val="auto"/>
          <w:sz w:val="28"/>
          <w:szCs w:val="28"/>
        </w:rPr>
        <w:t>К</w:t>
      </w:r>
      <w:r w:rsidR="0097264C" w:rsidRPr="00F94B3E">
        <w:rPr>
          <w:rFonts w:ascii="Times New Roman" w:hAnsi="Times New Roman"/>
          <w:color w:val="auto"/>
          <w:sz w:val="28"/>
          <w:szCs w:val="28"/>
        </w:rPr>
        <w:t>ритеріїв.</w:t>
      </w:r>
      <w:r w:rsidR="00D2646C" w:rsidRPr="00F94B3E">
        <w:rPr>
          <w:rFonts w:ascii="Times New Roman" w:hAnsi="Times New Roman"/>
          <w:color w:val="auto"/>
          <w:sz w:val="28"/>
          <w:szCs w:val="28"/>
        </w:rPr>
        <w:t xml:space="preserve"> У разі встановлення відповідності Національне агентство ухвалює рішення про успішне проходження постакредитаційного моніторингу.</w:t>
      </w:r>
      <w:r w:rsidR="0097264C" w:rsidRPr="00F94B3E">
        <w:rPr>
          <w:rFonts w:ascii="Times New Roman" w:hAnsi="Times New Roman"/>
          <w:color w:val="auto"/>
          <w:sz w:val="28"/>
          <w:szCs w:val="28"/>
        </w:rPr>
        <w:t xml:space="preserve"> </w:t>
      </w:r>
    </w:p>
    <w:p w:rsidR="00592C29" w:rsidRPr="00F94B3E" w:rsidRDefault="00784B54" w:rsidP="00742840">
      <w:pPr>
        <w:pStyle w:val="a5"/>
        <w:tabs>
          <w:tab w:val="left" w:pos="1276"/>
        </w:tabs>
        <w:ind w:firstLine="851"/>
        <w:jc w:val="both"/>
        <w:rPr>
          <w:color w:val="auto"/>
        </w:rPr>
      </w:pPr>
      <w:r w:rsidRPr="00F94B3E">
        <w:rPr>
          <w:rFonts w:ascii="Times New Roman" w:hAnsi="Times New Roman"/>
          <w:color w:val="auto"/>
          <w:sz w:val="28"/>
          <w:szCs w:val="28"/>
        </w:rPr>
        <w:t>У</w:t>
      </w:r>
      <w:r w:rsidR="00592C29" w:rsidRPr="00F94B3E">
        <w:rPr>
          <w:rFonts w:ascii="Times New Roman" w:hAnsi="Times New Roman"/>
          <w:color w:val="auto"/>
          <w:sz w:val="28"/>
          <w:szCs w:val="28"/>
        </w:rPr>
        <w:t xml:space="preserve"> разі виявлення під час постакредитаційного моніторингу невиконання</w:t>
      </w:r>
      <w:r w:rsidR="002C6783" w:rsidRPr="00F94B3E">
        <w:rPr>
          <w:rFonts w:ascii="Times New Roman" w:hAnsi="Times New Roman"/>
          <w:color w:val="auto"/>
          <w:sz w:val="28"/>
          <w:szCs w:val="28"/>
        </w:rPr>
        <w:t xml:space="preserve"> </w:t>
      </w:r>
      <w:r w:rsidR="004D1C52" w:rsidRPr="00F94B3E">
        <w:rPr>
          <w:rFonts w:ascii="Times New Roman" w:hAnsi="Times New Roman"/>
          <w:color w:val="auto"/>
          <w:sz w:val="28"/>
          <w:szCs w:val="28"/>
        </w:rPr>
        <w:t>К</w:t>
      </w:r>
      <w:r w:rsidR="00592C29" w:rsidRPr="00F94B3E">
        <w:rPr>
          <w:rFonts w:ascii="Times New Roman" w:hAnsi="Times New Roman"/>
          <w:color w:val="auto"/>
          <w:sz w:val="28"/>
          <w:szCs w:val="28"/>
        </w:rPr>
        <w:t>ритеріїв, Національне агентство надає закладу</w:t>
      </w:r>
      <w:r w:rsidR="00A060BC" w:rsidRPr="00F94B3E">
        <w:rPr>
          <w:rFonts w:ascii="Times New Roman" w:hAnsi="Times New Roman"/>
          <w:color w:val="auto"/>
          <w:sz w:val="28"/>
          <w:szCs w:val="28"/>
        </w:rPr>
        <w:t xml:space="preserve"> </w:t>
      </w:r>
      <w:r w:rsidR="00592C29" w:rsidRPr="00F94B3E">
        <w:rPr>
          <w:rFonts w:ascii="Times New Roman" w:hAnsi="Times New Roman"/>
          <w:color w:val="auto"/>
          <w:sz w:val="28"/>
          <w:szCs w:val="28"/>
        </w:rPr>
        <w:t>вищої освіти роз’яснення щодо виконання таких критеріїв та/або попереджає</w:t>
      </w:r>
      <w:r w:rsidR="00A060BC" w:rsidRPr="00F94B3E">
        <w:rPr>
          <w:rFonts w:ascii="Times New Roman" w:hAnsi="Times New Roman"/>
          <w:color w:val="auto"/>
          <w:sz w:val="28"/>
          <w:szCs w:val="28"/>
        </w:rPr>
        <w:t xml:space="preserve"> </w:t>
      </w:r>
      <w:r w:rsidR="00592C29" w:rsidRPr="00F94B3E">
        <w:rPr>
          <w:rFonts w:ascii="Times New Roman" w:hAnsi="Times New Roman"/>
          <w:color w:val="auto"/>
          <w:sz w:val="28"/>
          <w:szCs w:val="28"/>
        </w:rPr>
        <w:t>про необхідність їх виконання і встановлює строк для усунення виявлених</w:t>
      </w:r>
      <w:r w:rsidR="00A060BC" w:rsidRPr="00F94B3E">
        <w:rPr>
          <w:rFonts w:ascii="Times New Roman" w:hAnsi="Times New Roman"/>
          <w:color w:val="auto"/>
          <w:sz w:val="28"/>
          <w:szCs w:val="28"/>
        </w:rPr>
        <w:t xml:space="preserve"> </w:t>
      </w:r>
      <w:r w:rsidR="00592C29" w:rsidRPr="00F94B3E">
        <w:rPr>
          <w:rFonts w:ascii="Times New Roman" w:hAnsi="Times New Roman"/>
          <w:color w:val="auto"/>
          <w:sz w:val="28"/>
          <w:szCs w:val="28"/>
        </w:rPr>
        <w:t>недоліків або припиняє дію сертифіката про акредитацію відповідної освітньої</w:t>
      </w:r>
      <w:r w:rsidR="00A060BC" w:rsidRPr="00F94B3E">
        <w:rPr>
          <w:rFonts w:ascii="Times New Roman" w:hAnsi="Times New Roman"/>
          <w:color w:val="auto"/>
          <w:sz w:val="28"/>
          <w:szCs w:val="28"/>
        </w:rPr>
        <w:t xml:space="preserve"> </w:t>
      </w:r>
      <w:r w:rsidR="00592C29" w:rsidRPr="00F94B3E">
        <w:rPr>
          <w:rFonts w:ascii="Times New Roman" w:hAnsi="Times New Roman"/>
          <w:color w:val="auto"/>
          <w:sz w:val="28"/>
          <w:szCs w:val="28"/>
        </w:rPr>
        <w:t>програми.</w:t>
      </w:r>
    </w:p>
    <w:p w:rsidR="00592C29" w:rsidRPr="00F94B3E" w:rsidRDefault="00592C29" w:rsidP="00742840">
      <w:pPr>
        <w:pStyle w:val="a5"/>
        <w:tabs>
          <w:tab w:val="left" w:pos="1276"/>
        </w:tabs>
        <w:ind w:firstLine="851"/>
        <w:jc w:val="both"/>
        <w:rPr>
          <w:rFonts w:ascii="Times New Roman" w:hAnsi="Times New Roman"/>
          <w:b/>
          <w:bCs/>
          <w:color w:val="auto"/>
          <w:sz w:val="28"/>
          <w:szCs w:val="28"/>
        </w:rPr>
      </w:pPr>
    </w:p>
    <w:p w:rsidR="00D07C61" w:rsidRPr="00F94B3E" w:rsidRDefault="0036508B" w:rsidP="00742840">
      <w:pPr>
        <w:pStyle w:val="a5"/>
        <w:tabs>
          <w:tab w:val="left" w:pos="1276"/>
        </w:tabs>
        <w:ind w:firstLine="851"/>
        <w:jc w:val="both"/>
        <w:rPr>
          <w:rFonts w:ascii="Times New Roman" w:hAnsi="Times New Roman"/>
          <w:b/>
          <w:bCs/>
          <w:color w:val="auto"/>
          <w:sz w:val="28"/>
          <w:szCs w:val="28"/>
        </w:rPr>
      </w:pPr>
      <w:r w:rsidRPr="00F94B3E">
        <w:rPr>
          <w:rFonts w:ascii="Times New Roman" w:hAnsi="Times New Roman"/>
          <w:b/>
          <w:bCs/>
          <w:color w:val="auto"/>
          <w:sz w:val="28"/>
          <w:szCs w:val="28"/>
        </w:rPr>
        <w:lastRenderedPageBreak/>
        <w:t>V. Акредитація освітніх програм іноземн</w:t>
      </w:r>
      <w:r w:rsidR="00774E13" w:rsidRPr="00F94B3E">
        <w:rPr>
          <w:rFonts w:ascii="Times New Roman" w:hAnsi="Times New Roman"/>
          <w:b/>
          <w:bCs/>
          <w:color w:val="auto"/>
          <w:sz w:val="28"/>
          <w:szCs w:val="28"/>
        </w:rPr>
        <w:t>ими акредитаційними агентствами</w:t>
      </w:r>
    </w:p>
    <w:p w:rsidR="00D07C61" w:rsidRPr="00F94B3E" w:rsidRDefault="00D07C61" w:rsidP="00742840">
      <w:pPr>
        <w:pStyle w:val="a5"/>
        <w:tabs>
          <w:tab w:val="left" w:pos="1276"/>
        </w:tabs>
        <w:ind w:firstLine="851"/>
        <w:jc w:val="both"/>
        <w:rPr>
          <w:rFonts w:ascii="Times New Roman" w:hAnsi="Times New Roman"/>
          <w:b/>
          <w:bCs/>
          <w:color w:val="auto"/>
          <w:sz w:val="28"/>
          <w:szCs w:val="28"/>
        </w:rPr>
      </w:pPr>
    </w:p>
    <w:p w:rsidR="00D07C61" w:rsidRPr="00F94B3E" w:rsidRDefault="2C45AB48" w:rsidP="00742840">
      <w:pPr>
        <w:pStyle w:val="a5"/>
        <w:tabs>
          <w:tab w:val="left" w:pos="1276"/>
        </w:tabs>
        <w:ind w:firstLine="851"/>
        <w:jc w:val="both"/>
        <w:rPr>
          <w:rFonts w:ascii="Times New Roman" w:hAnsi="Times New Roman" w:cs="Times New Roman"/>
          <w:color w:val="auto"/>
          <w:sz w:val="28"/>
        </w:rPr>
      </w:pPr>
      <w:r w:rsidRPr="00F94B3E">
        <w:rPr>
          <w:rFonts w:ascii="Times New Roman" w:hAnsi="Times New Roman" w:cs="Times New Roman"/>
          <w:color w:val="auto"/>
          <w:sz w:val="28"/>
          <w:szCs w:val="28"/>
        </w:rPr>
        <w:t>1.</w:t>
      </w:r>
      <w:r w:rsidR="000042C5" w:rsidRPr="00F94B3E">
        <w:rPr>
          <w:rFonts w:ascii="Times New Roman" w:hAnsi="Times New Roman" w:cs="Times New Roman"/>
          <w:color w:val="auto"/>
          <w:sz w:val="28"/>
          <w:szCs w:val="28"/>
        </w:rPr>
        <w:tab/>
      </w:r>
      <w:r w:rsidR="00811FBF" w:rsidRPr="00F94B3E">
        <w:rPr>
          <w:rFonts w:ascii="Times New Roman" w:hAnsi="Times New Roman" w:cs="Times New Roman"/>
          <w:color w:val="auto"/>
          <w:sz w:val="28"/>
        </w:rPr>
        <w:t>В Україні визнаються сертифікати (офіційні рішення) про акредитацію освітніх програм, видані іноземними акредитаційними агентствами чи агентствами забезпечення якості вищої освіти, перелік яких затверджується Кабінетом Міністрів України.</w:t>
      </w:r>
    </w:p>
    <w:p w:rsidR="00B05BD8" w:rsidRPr="00F94B3E" w:rsidRDefault="005825AD" w:rsidP="00742840">
      <w:pPr>
        <w:pStyle w:val="a5"/>
        <w:tabs>
          <w:tab w:val="left" w:pos="1276"/>
        </w:tabs>
        <w:ind w:firstLine="851"/>
        <w:jc w:val="both"/>
        <w:rPr>
          <w:rFonts w:ascii="Times New Roman" w:hAnsi="Times New Roman" w:cs="Times New Roman"/>
          <w:b/>
          <w:bCs/>
          <w:color w:val="auto"/>
          <w:sz w:val="28"/>
          <w:szCs w:val="28"/>
        </w:rPr>
      </w:pPr>
      <w:r w:rsidRPr="00F94B3E">
        <w:rPr>
          <w:rFonts w:ascii="Times New Roman" w:hAnsi="Times New Roman" w:cs="Times New Roman"/>
          <w:color w:val="auto"/>
          <w:sz w:val="28"/>
          <w:szCs w:val="28"/>
        </w:rPr>
        <w:t>2.</w:t>
      </w:r>
      <w:r w:rsidRPr="00F94B3E">
        <w:rPr>
          <w:rFonts w:ascii="Times New Roman" w:hAnsi="Times New Roman" w:cs="Times New Roman"/>
          <w:color w:val="auto"/>
          <w:sz w:val="28"/>
          <w:szCs w:val="28"/>
        </w:rPr>
        <w:tab/>
        <w:t xml:space="preserve">У разі акредитації освітньої програми </w:t>
      </w:r>
      <w:r w:rsidR="1954AD77" w:rsidRPr="00F94B3E">
        <w:rPr>
          <w:rFonts w:ascii="Times New Roman" w:hAnsi="Times New Roman" w:cs="Times New Roman"/>
          <w:color w:val="auto"/>
          <w:sz w:val="28"/>
          <w:szCs w:val="28"/>
        </w:rPr>
        <w:t>іноземним акредитаційним агентством</w:t>
      </w:r>
      <w:r w:rsidRPr="00F94B3E">
        <w:rPr>
          <w:rFonts w:ascii="Times New Roman" w:hAnsi="Times New Roman" w:cs="Times New Roman"/>
          <w:color w:val="auto"/>
          <w:sz w:val="28"/>
          <w:szCs w:val="28"/>
        </w:rPr>
        <w:t>, інформація про яке є у Переліку іноземних акредитаційних агентств та агентств із забезпечення якості вищої освіти, які видають сертифікати про акредитацію освітніх програм, що визнаються в Україні, затвердженому розпорядженням Кабінету Міністрів України від 10.07.2019 №</w:t>
      </w:r>
      <w:r w:rsidR="00EF643F" w:rsidRPr="00F94B3E">
        <w:rPr>
          <w:rFonts w:ascii="Times New Roman" w:hAnsi="Times New Roman" w:cs="Times New Roman"/>
          <w:color w:val="auto"/>
          <w:sz w:val="28"/>
          <w:szCs w:val="28"/>
        </w:rPr>
        <w:t> </w:t>
      </w:r>
      <w:r w:rsidRPr="00F94B3E">
        <w:rPr>
          <w:rFonts w:ascii="Times New Roman" w:hAnsi="Times New Roman" w:cs="Times New Roman"/>
          <w:color w:val="auto"/>
          <w:sz w:val="28"/>
          <w:szCs w:val="28"/>
        </w:rPr>
        <w:t xml:space="preserve">554-р (далі – визнаним іноземним акредитаційним агентством), </w:t>
      </w:r>
      <w:r w:rsidR="00EF643F" w:rsidRPr="00F94B3E">
        <w:rPr>
          <w:rFonts w:ascii="Times New Roman" w:hAnsi="Times New Roman" w:cs="Times New Roman"/>
          <w:color w:val="auto"/>
          <w:sz w:val="28"/>
          <w:szCs w:val="28"/>
        </w:rPr>
        <w:t xml:space="preserve">інформація про акредитацію такої програми вноситься </w:t>
      </w:r>
      <w:r w:rsidR="004000BF" w:rsidRPr="00F94B3E">
        <w:rPr>
          <w:rFonts w:ascii="Times New Roman" w:hAnsi="Times New Roman" w:cs="Times New Roman"/>
          <w:color w:val="auto"/>
          <w:sz w:val="28"/>
          <w:szCs w:val="28"/>
        </w:rPr>
        <w:t>до ЄДЕБО Націо</w:t>
      </w:r>
      <w:r w:rsidR="002F39CB" w:rsidRPr="00F94B3E">
        <w:rPr>
          <w:rFonts w:ascii="Times New Roman" w:hAnsi="Times New Roman" w:cs="Times New Roman"/>
          <w:color w:val="auto"/>
          <w:sz w:val="28"/>
          <w:szCs w:val="28"/>
        </w:rPr>
        <w:t>нальним агентством за з</w:t>
      </w:r>
      <w:r w:rsidR="004000BF" w:rsidRPr="00F94B3E">
        <w:rPr>
          <w:rFonts w:ascii="Times New Roman" w:hAnsi="Times New Roman" w:cs="Times New Roman"/>
          <w:color w:val="auto"/>
          <w:sz w:val="28"/>
          <w:szCs w:val="28"/>
        </w:rPr>
        <w:t>верненням закладу вищої освіти</w:t>
      </w:r>
      <w:r w:rsidR="00614EC0" w:rsidRPr="00F94B3E">
        <w:rPr>
          <w:rFonts w:ascii="Times New Roman" w:hAnsi="Times New Roman" w:cs="Times New Roman"/>
          <w:color w:val="auto"/>
          <w:sz w:val="28"/>
          <w:szCs w:val="28"/>
        </w:rPr>
        <w:t xml:space="preserve"> </w:t>
      </w:r>
      <w:r w:rsidR="007263AC" w:rsidRPr="00F94B3E">
        <w:rPr>
          <w:rFonts w:ascii="Times New Roman" w:hAnsi="Times New Roman" w:cs="Times New Roman"/>
          <w:color w:val="auto"/>
          <w:sz w:val="28"/>
          <w:szCs w:val="28"/>
          <w:shd w:val="clear" w:color="auto" w:fill="FFFFFF"/>
        </w:rPr>
        <w:t>протягом 45 днів з дня подання відповідного сертифіката (офіційного рішення) про акредитацію освітньої програми та доданого до нього рішення (витягу з рішення) відповідного іноземного акредитаційного агентства чи агентства забезпечення якості вищої освіти про акредитацію цієї освітньої програми</w:t>
      </w:r>
      <w:r w:rsidR="004000BF" w:rsidRPr="00F94B3E">
        <w:rPr>
          <w:rFonts w:ascii="Times New Roman" w:hAnsi="Times New Roman" w:cs="Times New Roman"/>
          <w:color w:val="auto"/>
          <w:sz w:val="28"/>
          <w:szCs w:val="28"/>
        </w:rPr>
        <w:t>.</w:t>
      </w:r>
    </w:p>
    <w:p w:rsidR="00B05BD8" w:rsidRPr="00F94B3E" w:rsidRDefault="1954AD77"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3.</w:t>
      </w:r>
      <w:r w:rsidR="000042C5" w:rsidRPr="00F94B3E">
        <w:rPr>
          <w:rFonts w:ascii="Times New Roman" w:hAnsi="Times New Roman"/>
          <w:color w:val="auto"/>
          <w:sz w:val="28"/>
          <w:szCs w:val="28"/>
        </w:rPr>
        <w:tab/>
      </w:r>
      <w:r w:rsidRPr="00F94B3E">
        <w:rPr>
          <w:rFonts w:ascii="Times New Roman" w:hAnsi="Times New Roman"/>
          <w:color w:val="auto"/>
          <w:sz w:val="28"/>
          <w:szCs w:val="28"/>
        </w:rPr>
        <w:t>Для внесення до ЄДЕБО інформації про акредитацію освітньої програми визнаним іноземним акредитаційним агентством заклад вищої освіти подає до Національного агентства такі документи:</w:t>
      </w:r>
    </w:p>
    <w:p w:rsidR="00B05BD8" w:rsidRPr="00F94B3E" w:rsidRDefault="21EEE0F2"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заяву, в якій вказано назву </w:t>
      </w:r>
      <w:r w:rsidRPr="00F94B3E">
        <w:rPr>
          <w:rFonts w:ascii="Times New Roman" w:hAnsi="Times New Roman"/>
          <w:color w:val="auto"/>
          <w:sz w:val="28"/>
          <w:szCs w:val="28"/>
          <w:shd w:val="clear" w:color="auto" w:fill="FFFFFF"/>
        </w:rPr>
        <w:t>іноземного акредитаційного агентства, яке видало сертифікат</w:t>
      </w:r>
      <w:r w:rsidR="007263AC" w:rsidRPr="00F94B3E">
        <w:rPr>
          <w:rFonts w:ascii="Times New Roman" w:hAnsi="Times New Roman"/>
          <w:color w:val="auto"/>
          <w:sz w:val="28"/>
          <w:szCs w:val="28"/>
          <w:shd w:val="clear" w:color="auto" w:fill="FFFFFF"/>
        </w:rPr>
        <w:t xml:space="preserve"> </w:t>
      </w:r>
      <w:r w:rsidR="007263AC" w:rsidRPr="00F94B3E">
        <w:rPr>
          <w:rFonts w:ascii="Times New Roman" w:hAnsi="Times New Roman"/>
          <w:color w:val="auto"/>
          <w:sz w:val="28"/>
          <w:szCs w:val="28"/>
        </w:rPr>
        <w:t>(офіційне рішення)</w:t>
      </w:r>
      <w:r w:rsidRPr="00F94B3E">
        <w:rPr>
          <w:rFonts w:ascii="Times New Roman" w:hAnsi="Times New Roman"/>
          <w:color w:val="auto"/>
          <w:sz w:val="28"/>
          <w:szCs w:val="28"/>
          <w:shd w:val="clear" w:color="auto" w:fill="FFFFFF"/>
        </w:rPr>
        <w:t xml:space="preserve"> про акреди</w:t>
      </w:r>
      <w:r w:rsidR="00D07C61" w:rsidRPr="00F94B3E">
        <w:rPr>
          <w:rFonts w:ascii="Times New Roman" w:hAnsi="Times New Roman"/>
          <w:color w:val="auto"/>
          <w:sz w:val="28"/>
          <w:szCs w:val="28"/>
          <w:shd w:val="clear" w:color="auto" w:fill="FFFFFF"/>
        </w:rPr>
        <w:t xml:space="preserve">тацію освітньої програми, назву </w:t>
      </w:r>
      <w:r w:rsidRPr="00F94B3E">
        <w:rPr>
          <w:rFonts w:ascii="Times New Roman" w:hAnsi="Times New Roman"/>
          <w:color w:val="auto"/>
          <w:sz w:val="28"/>
          <w:szCs w:val="28"/>
          <w:shd w:val="clear" w:color="auto" w:fill="FFFFFF"/>
        </w:rPr>
        <w:t xml:space="preserve">відповідної освітньої програми, її номер (ID) в ЄДЕБО, код та найменування спеціальності (предметної </w:t>
      </w:r>
      <w:r w:rsidR="00467ED5" w:rsidRPr="00F94B3E">
        <w:rPr>
          <w:rFonts w:ascii="Times New Roman" w:hAnsi="Times New Roman"/>
          <w:color w:val="auto"/>
          <w:sz w:val="28"/>
          <w:szCs w:val="28"/>
          <w:shd w:val="clear" w:color="auto" w:fill="FFFFFF"/>
        </w:rPr>
        <w:t>спеціальност</w:t>
      </w:r>
      <w:r w:rsidRPr="00F94B3E">
        <w:rPr>
          <w:rFonts w:ascii="Times New Roman" w:hAnsi="Times New Roman"/>
          <w:color w:val="auto"/>
          <w:sz w:val="28"/>
          <w:szCs w:val="28"/>
          <w:shd w:val="clear" w:color="auto" w:fill="FFFFFF"/>
        </w:rPr>
        <w:t>і, спеціалізації), у межах якої акредитована освітня програма</w:t>
      </w:r>
      <w:r w:rsidR="00811FBF" w:rsidRPr="00F94B3E">
        <w:rPr>
          <w:rFonts w:ascii="Times New Roman" w:hAnsi="Times New Roman"/>
          <w:color w:val="auto"/>
          <w:sz w:val="28"/>
          <w:szCs w:val="28"/>
          <w:shd w:val="clear" w:color="auto" w:fill="FFFFFF"/>
        </w:rPr>
        <w:t xml:space="preserve">, </w:t>
      </w:r>
      <w:r w:rsidR="00357CA4" w:rsidRPr="00F94B3E">
        <w:rPr>
          <w:rFonts w:ascii="Times New Roman" w:hAnsi="Times New Roman"/>
          <w:color w:val="auto"/>
          <w:sz w:val="28"/>
          <w:szCs w:val="28"/>
          <w:shd w:val="clear" w:color="auto" w:fill="FFFFFF"/>
        </w:rPr>
        <w:t>ліцензію на провадження освітньої діяльності закладу вищої освіти на певному рівні вищої освіти, ліцензію на здійснення освітньої діяльності за освітніми програмами, що передбачають присвоєння професійної кваліфікації з професій, для яких запроваджено додаткове регулювання (у разі , якщо це передбачено чинним законодавством)</w:t>
      </w:r>
      <w:r w:rsidRPr="00F94B3E">
        <w:rPr>
          <w:rFonts w:ascii="Times New Roman" w:hAnsi="Times New Roman"/>
          <w:color w:val="auto"/>
          <w:sz w:val="28"/>
          <w:szCs w:val="28"/>
        </w:rPr>
        <w:t>;</w:t>
      </w:r>
    </w:p>
    <w:p w:rsidR="00B05BD8" w:rsidRPr="00F94B3E" w:rsidRDefault="2CB7E0F8"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копі</w:t>
      </w:r>
      <w:r w:rsidR="4122A13E" w:rsidRPr="00F94B3E">
        <w:rPr>
          <w:rFonts w:ascii="Times New Roman" w:hAnsi="Times New Roman"/>
          <w:color w:val="auto"/>
          <w:sz w:val="28"/>
          <w:szCs w:val="28"/>
        </w:rPr>
        <w:t xml:space="preserve">ю </w:t>
      </w:r>
      <w:r w:rsidRPr="00F94B3E">
        <w:rPr>
          <w:rFonts w:ascii="Times New Roman" w:hAnsi="Times New Roman"/>
          <w:color w:val="auto"/>
          <w:sz w:val="28"/>
          <w:szCs w:val="28"/>
        </w:rPr>
        <w:t xml:space="preserve">сертифіката </w:t>
      </w:r>
      <w:r w:rsidR="007263AC" w:rsidRPr="00F94B3E">
        <w:rPr>
          <w:rFonts w:ascii="Times New Roman" w:hAnsi="Times New Roman"/>
          <w:color w:val="auto"/>
          <w:sz w:val="28"/>
          <w:szCs w:val="28"/>
        </w:rPr>
        <w:t xml:space="preserve">(офіційного рішення) </w:t>
      </w:r>
      <w:r w:rsidRPr="00F94B3E">
        <w:rPr>
          <w:rFonts w:ascii="Times New Roman" w:hAnsi="Times New Roman"/>
          <w:color w:val="auto"/>
          <w:sz w:val="28"/>
          <w:szCs w:val="28"/>
        </w:rPr>
        <w:t>про акредитацію освітньої програми та висновку (звіту, іншого документа з деталізованими результатами акредитації освітньої програми) іноземного акредитаційного агентс</w:t>
      </w:r>
      <w:r w:rsidR="006B637F" w:rsidRPr="00F94B3E">
        <w:rPr>
          <w:rFonts w:ascii="Times New Roman" w:hAnsi="Times New Roman"/>
          <w:color w:val="auto"/>
          <w:sz w:val="28"/>
          <w:szCs w:val="28"/>
        </w:rPr>
        <w:t>тва</w:t>
      </w:r>
      <w:r w:rsidRPr="00F94B3E">
        <w:rPr>
          <w:rFonts w:ascii="Times New Roman" w:hAnsi="Times New Roman"/>
          <w:color w:val="auto"/>
          <w:sz w:val="28"/>
          <w:szCs w:val="28"/>
        </w:rPr>
        <w:t>;</w:t>
      </w:r>
    </w:p>
    <w:p w:rsidR="00B05BD8" w:rsidRPr="00F94B3E" w:rsidRDefault="0036508B"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переклад документів, визначених </w:t>
      </w:r>
      <w:r w:rsidR="00774E13" w:rsidRPr="00F94B3E">
        <w:rPr>
          <w:rFonts w:ascii="Times New Roman" w:hAnsi="Times New Roman"/>
          <w:color w:val="auto"/>
          <w:sz w:val="28"/>
          <w:szCs w:val="28"/>
        </w:rPr>
        <w:t>абзацом третім</w:t>
      </w:r>
      <w:r w:rsidRPr="00F94B3E">
        <w:rPr>
          <w:rFonts w:ascii="Times New Roman" w:hAnsi="Times New Roman"/>
          <w:color w:val="auto"/>
          <w:sz w:val="28"/>
          <w:szCs w:val="28"/>
        </w:rPr>
        <w:t xml:space="preserve"> цього пункту, українською мовою.</w:t>
      </w:r>
    </w:p>
    <w:p w:rsidR="0036508B" w:rsidRPr="00F94B3E" w:rsidRDefault="1954AD77" w:rsidP="00742840">
      <w:pPr>
        <w:pStyle w:val="a5"/>
        <w:tabs>
          <w:tab w:val="left" w:pos="1276"/>
        </w:tabs>
        <w:ind w:firstLine="851"/>
        <w:jc w:val="both"/>
        <w:rPr>
          <w:color w:val="auto"/>
        </w:rPr>
      </w:pPr>
      <w:r w:rsidRPr="00F94B3E">
        <w:rPr>
          <w:rFonts w:ascii="Times New Roman" w:hAnsi="Times New Roman"/>
          <w:color w:val="auto"/>
          <w:sz w:val="28"/>
          <w:szCs w:val="28"/>
        </w:rPr>
        <w:t>4.</w:t>
      </w:r>
      <w:r w:rsidR="000042C5" w:rsidRPr="00F94B3E">
        <w:rPr>
          <w:rFonts w:ascii="Times New Roman" w:hAnsi="Times New Roman"/>
          <w:color w:val="auto"/>
          <w:sz w:val="28"/>
          <w:szCs w:val="28"/>
        </w:rPr>
        <w:tab/>
      </w:r>
      <w:r w:rsidR="54823499" w:rsidRPr="00F94B3E">
        <w:rPr>
          <w:rFonts w:ascii="Times New Roman" w:eastAsia="Times New Roman" w:hAnsi="Times New Roman" w:cs="Times New Roman"/>
          <w:color w:val="auto"/>
          <w:sz w:val="28"/>
          <w:szCs w:val="28"/>
        </w:rPr>
        <w:t>У разі виявлення невідповідності поданих закладом вищої освіти документів законодавству та цьому Положенню інфо</w:t>
      </w:r>
      <w:r w:rsidRPr="00F94B3E">
        <w:rPr>
          <w:rFonts w:ascii="Times New Roman" w:hAnsi="Times New Roman"/>
          <w:color w:val="auto"/>
          <w:sz w:val="28"/>
          <w:szCs w:val="28"/>
        </w:rPr>
        <w:t xml:space="preserve">рмація про акредитацію освітньої програми визнаним іноземним акредитаційним агентством до ЄДЕБО не вноситься, зокрема у випадках: </w:t>
      </w:r>
    </w:p>
    <w:p w:rsidR="00B05BD8" w:rsidRPr="00F94B3E" w:rsidRDefault="0036508B" w:rsidP="00742840">
      <w:pPr>
        <w:pStyle w:val="a5"/>
        <w:tabs>
          <w:tab w:val="left" w:pos="1276"/>
        </w:tabs>
        <w:ind w:firstLine="851"/>
        <w:jc w:val="both"/>
        <w:rPr>
          <w:rFonts w:ascii="Times New Roman" w:eastAsia="Times New Roman" w:hAnsi="Times New Roman" w:cs="Times New Roman"/>
          <w:b/>
          <w:bCs/>
          <w:color w:val="auto"/>
          <w:sz w:val="28"/>
          <w:szCs w:val="28"/>
        </w:rPr>
      </w:pPr>
      <w:r w:rsidRPr="00F94B3E">
        <w:rPr>
          <w:rFonts w:ascii="Times New Roman" w:hAnsi="Times New Roman"/>
          <w:color w:val="auto"/>
          <w:sz w:val="28"/>
          <w:szCs w:val="28"/>
        </w:rPr>
        <w:t>невідповідності документів вимогам пункту 3 цього розділу Положення;</w:t>
      </w:r>
    </w:p>
    <w:p w:rsidR="00B05BD8" w:rsidRPr="00F94B3E" w:rsidRDefault="0036508B"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відсутності акредитаційного агентства, яке видало сертифікат про акредитацію, у переліку визнаних іноземних акредитаційних агентств;</w:t>
      </w:r>
    </w:p>
    <w:p w:rsidR="00B05BD8" w:rsidRPr="00F94B3E" w:rsidRDefault="0036508B"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lastRenderedPageBreak/>
        <w:t>неможливості однозначно за даними ЄДЕБО ідентифікувати освітню програму, про акредитацію якої видано сертифікат;</w:t>
      </w:r>
    </w:p>
    <w:p w:rsidR="00B05BD8" w:rsidRPr="00F94B3E" w:rsidRDefault="229CCA64"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подання закладом вищої освіти недостовірних документів.</w:t>
      </w:r>
      <w:r w:rsidR="00774E13" w:rsidRPr="00F94B3E">
        <w:rPr>
          <w:rFonts w:ascii="Times New Roman" w:hAnsi="Times New Roman"/>
          <w:color w:val="auto"/>
          <w:sz w:val="28"/>
          <w:szCs w:val="28"/>
        </w:rPr>
        <w:t xml:space="preserve"> </w:t>
      </w:r>
    </w:p>
    <w:p w:rsidR="00B05BD8" w:rsidRPr="00F94B3E" w:rsidRDefault="00774E13"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5. </w:t>
      </w:r>
      <w:r w:rsidR="2C45AB48" w:rsidRPr="00F94B3E">
        <w:rPr>
          <w:rFonts w:ascii="Times New Roman" w:hAnsi="Times New Roman"/>
          <w:color w:val="auto"/>
          <w:sz w:val="28"/>
          <w:szCs w:val="28"/>
        </w:rPr>
        <w:t>З метою перевірки поданих документів Національне агентство може звертатися до акредитаційного агентства, що видало сертифікат, інших юридичних і фізичних осіб та отримувати від них інформацію, необхідну для проведення такої перевірки.</w:t>
      </w:r>
    </w:p>
    <w:p w:rsidR="00B05BD8" w:rsidRPr="00F94B3E" w:rsidRDefault="00774E13" w:rsidP="00742840">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6. </w:t>
      </w:r>
      <w:r w:rsidR="0036508B" w:rsidRPr="00F94B3E">
        <w:rPr>
          <w:rFonts w:ascii="Times New Roman" w:hAnsi="Times New Roman"/>
          <w:color w:val="auto"/>
          <w:sz w:val="28"/>
          <w:szCs w:val="28"/>
        </w:rPr>
        <w:t>Робота щодо внесення до ЄДЕБО інформації про акредитацію освітньої програми визнаним іноземним акредитаційним агентством здійснюється Національним агентством на безоплатній основі.</w:t>
      </w:r>
    </w:p>
    <w:p w:rsidR="00B05BD8" w:rsidRPr="00F94B3E" w:rsidRDefault="00B05BD8" w:rsidP="00742840">
      <w:pPr>
        <w:pStyle w:val="a5"/>
        <w:tabs>
          <w:tab w:val="left" w:pos="1276"/>
        </w:tabs>
        <w:ind w:firstLine="851"/>
        <w:jc w:val="both"/>
        <w:rPr>
          <w:rFonts w:ascii="Times New Roman" w:eastAsia="Times New Roman" w:hAnsi="Times New Roman" w:cs="Times New Roman"/>
          <w:b/>
          <w:bCs/>
          <w:color w:val="auto"/>
          <w:sz w:val="28"/>
          <w:szCs w:val="28"/>
        </w:rPr>
      </w:pPr>
    </w:p>
    <w:p w:rsidR="00B05BD8" w:rsidRPr="00F94B3E" w:rsidRDefault="0036508B" w:rsidP="00774E13">
      <w:pPr>
        <w:pStyle w:val="a5"/>
        <w:tabs>
          <w:tab w:val="left" w:pos="1276"/>
        </w:tabs>
        <w:ind w:firstLine="851"/>
        <w:jc w:val="center"/>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VI.</w:t>
      </w:r>
      <w:r w:rsidR="00FC195A" w:rsidRPr="00F94B3E">
        <w:rPr>
          <w:rFonts w:ascii="Times New Roman" w:hAnsi="Times New Roman"/>
          <w:b/>
          <w:bCs/>
          <w:color w:val="auto"/>
          <w:sz w:val="28"/>
          <w:szCs w:val="28"/>
        </w:rPr>
        <w:t xml:space="preserve"> </w:t>
      </w:r>
      <w:r w:rsidRPr="00F94B3E">
        <w:rPr>
          <w:rFonts w:ascii="Times New Roman" w:hAnsi="Times New Roman"/>
          <w:b/>
          <w:bCs/>
          <w:color w:val="auto"/>
          <w:sz w:val="28"/>
          <w:szCs w:val="28"/>
        </w:rPr>
        <w:t>Акредитація узгоджених освітніх програм</w:t>
      </w:r>
    </w:p>
    <w:p w:rsidR="00B05BD8" w:rsidRPr="00F94B3E" w:rsidRDefault="00B05BD8" w:rsidP="00774E13">
      <w:pPr>
        <w:pStyle w:val="a5"/>
        <w:tabs>
          <w:tab w:val="left" w:pos="1276"/>
        </w:tabs>
        <w:ind w:firstLine="851"/>
        <w:jc w:val="both"/>
        <w:rPr>
          <w:rFonts w:ascii="Times New Roman" w:eastAsia="Times New Roman" w:hAnsi="Times New Roman" w:cs="Times New Roman"/>
          <w:b/>
          <w:bCs/>
          <w:color w:val="auto"/>
          <w:sz w:val="28"/>
          <w:szCs w:val="28"/>
        </w:rPr>
      </w:pP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1.</w:t>
      </w:r>
      <w:r w:rsidR="000042C5" w:rsidRPr="00F94B3E">
        <w:rPr>
          <w:rFonts w:ascii="Times New Roman" w:hAnsi="Times New Roman"/>
          <w:color w:val="auto"/>
          <w:sz w:val="28"/>
          <w:szCs w:val="28"/>
        </w:rPr>
        <w:tab/>
      </w:r>
      <w:r w:rsidRPr="00F94B3E">
        <w:rPr>
          <w:rFonts w:ascii="Times New Roman" w:hAnsi="Times New Roman"/>
          <w:color w:val="auto"/>
          <w:sz w:val="28"/>
          <w:szCs w:val="28"/>
        </w:rPr>
        <w:t>Положення цього розділу застосовуються під час акредитації узгоджених освітніх програм, включаючи освітні програми, узгоджені між українським та іноземним закладами вищої освіти.</w:t>
      </w:r>
    </w:p>
    <w:p w:rsidR="00B05BD8" w:rsidRPr="00F94B3E" w:rsidRDefault="21EEE0F2"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2.</w:t>
      </w:r>
      <w:r w:rsidR="000042C5" w:rsidRPr="00F94B3E">
        <w:rPr>
          <w:rFonts w:ascii="Times New Roman" w:hAnsi="Times New Roman"/>
          <w:color w:val="auto"/>
          <w:sz w:val="28"/>
          <w:szCs w:val="28"/>
        </w:rPr>
        <w:tab/>
      </w:r>
      <w:r w:rsidRPr="00F94B3E">
        <w:rPr>
          <w:rFonts w:ascii="Times New Roman" w:hAnsi="Times New Roman"/>
          <w:color w:val="auto"/>
          <w:sz w:val="28"/>
          <w:szCs w:val="28"/>
        </w:rPr>
        <w:t>Заклади вищої освіти, які реалізовують узгоджену освітню програму, можуть звернутися для її акредитації до Національного агентства.</w:t>
      </w:r>
    </w:p>
    <w:p w:rsidR="00B05BD8" w:rsidRPr="00F94B3E" w:rsidRDefault="2C45AB48"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випадку отримання сертифіката про акредитацію узгодженої освітньої програми іноземним акредитаційним агентством, відомості про нього вносяться до ЄДЕБО у порядку, визначеному у розділі V цього Положення.</w:t>
      </w:r>
    </w:p>
    <w:p w:rsidR="00B05BD8" w:rsidRPr="00F94B3E" w:rsidRDefault="0036508B"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3. Під час акредитації узгодженої освітньої програми:</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відомості про самооцінювання освітньої програми готуються спільно закладами вищої освіти, які реалізовують відповідну освітню програму;</w:t>
      </w:r>
    </w:p>
    <w:p w:rsidR="00B05BD8" w:rsidRPr="00F94B3E" w:rsidRDefault="1954AD77"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додатково до документів, визначених </w:t>
      </w:r>
      <w:r w:rsidR="00DC6FC0" w:rsidRPr="00F94B3E">
        <w:rPr>
          <w:rFonts w:ascii="Times New Roman" w:hAnsi="Times New Roman"/>
          <w:color w:val="auto"/>
          <w:sz w:val="28"/>
          <w:szCs w:val="28"/>
        </w:rPr>
        <w:t>пунктом 4 розділу ІІ</w:t>
      </w:r>
      <w:r w:rsidRPr="00F94B3E">
        <w:rPr>
          <w:rFonts w:ascii="Times New Roman" w:hAnsi="Times New Roman"/>
          <w:color w:val="auto"/>
          <w:sz w:val="28"/>
          <w:szCs w:val="28"/>
        </w:rPr>
        <w:t xml:space="preserve"> цього Положення, надається копія угоди, яка стосується реалізації відповідної освітньої програми усіма задіяними закладами вищої освіти;</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заява про </w:t>
      </w:r>
      <w:r w:rsidR="0022201B" w:rsidRPr="00F94B3E">
        <w:rPr>
          <w:rFonts w:ascii="Times New Roman" w:hAnsi="Times New Roman"/>
          <w:color w:val="auto"/>
          <w:sz w:val="28"/>
          <w:szCs w:val="28"/>
        </w:rPr>
        <w:t xml:space="preserve">проведення </w:t>
      </w:r>
      <w:r w:rsidRPr="00F94B3E">
        <w:rPr>
          <w:rFonts w:ascii="Times New Roman" w:hAnsi="Times New Roman"/>
          <w:color w:val="auto"/>
          <w:sz w:val="28"/>
          <w:szCs w:val="28"/>
        </w:rPr>
        <w:t>акредитаці</w:t>
      </w:r>
      <w:r w:rsidR="0022201B" w:rsidRPr="00F94B3E">
        <w:rPr>
          <w:rFonts w:ascii="Times New Roman" w:hAnsi="Times New Roman"/>
          <w:color w:val="auto"/>
          <w:sz w:val="28"/>
          <w:szCs w:val="28"/>
        </w:rPr>
        <w:t>ї</w:t>
      </w:r>
      <w:r w:rsidRPr="00F94B3E">
        <w:rPr>
          <w:rFonts w:ascii="Times New Roman" w:hAnsi="Times New Roman"/>
          <w:color w:val="auto"/>
          <w:sz w:val="28"/>
          <w:szCs w:val="28"/>
        </w:rPr>
        <w:t xml:space="preserve"> подається одним з закладів вищої освіти, що реалізовує відповідну освітню програму, із зазначенням у ній про згоду інших закладів вищої освіти на проходження акредитації освітньої програми у Національному агентстві;</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експертна група проводить експертне оцінювання, як правило, в одному закладі вищої освіти, яким подано заяву про </w:t>
      </w:r>
      <w:r w:rsidR="0022201B" w:rsidRPr="00F94B3E">
        <w:rPr>
          <w:rFonts w:ascii="Times New Roman" w:hAnsi="Times New Roman"/>
          <w:color w:val="auto"/>
          <w:sz w:val="28"/>
          <w:szCs w:val="28"/>
        </w:rPr>
        <w:t>проведення акредитації</w:t>
      </w:r>
      <w:r w:rsidRPr="00F94B3E">
        <w:rPr>
          <w:rFonts w:ascii="Times New Roman" w:hAnsi="Times New Roman"/>
          <w:color w:val="auto"/>
          <w:sz w:val="28"/>
          <w:szCs w:val="28"/>
        </w:rPr>
        <w:t>, однак з обов’язковим залученням (з використанням засобів відеозв’язку або в інший спосіб) представників інших закладів вищої освіти, що реалізовують відповідну освітню програму;</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освітня діяльність з реалізації відповідної освітньої програми за Критеріями оцінюється з огляду на ресурси усіх закладів вищої освіти, що її реалізують.</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4.</w:t>
      </w:r>
      <w:r w:rsidRPr="00F94B3E">
        <w:rPr>
          <w:color w:val="auto"/>
        </w:rPr>
        <w:tab/>
      </w:r>
      <w:r w:rsidRPr="00F94B3E">
        <w:rPr>
          <w:rFonts w:ascii="Times New Roman" w:hAnsi="Times New Roman"/>
          <w:color w:val="auto"/>
          <w:sz w:val="28"/>
          <w:szCs w:val="28"/>
        </w:rPr>
        <w:t>Під час акредитації узгодженої</w:t>
      </w:r>
      <w:r w:rsidR="00EA4C58"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 освітньої програми,</w:t>
      </w:r>
      <w:r w:rsidR="00C4470C" w:rsidRPr="00F94B3E">
        <w:rPr>
          <w:rFonts w:ascii="Times New Roman" w:hAnsi="Times New Roman"/>
          <w:color w:val="auto"/>
          <w:sz w:val="28"/>
          <w:szCs w:val="28"/>
        </w:rPr>
        <w:t xml:space="preserve"> освітня діяльність за якою провадиться закладами вищої освіти (науковими установами) з іноземними закладами вищої освіти</w:t>
      </w:r>
      <w:r w:rsidR="00DC29A7" w:rsidRPr="00F94B3E">
        <w:rPr>
          <w:rFonts w:ascii="Times New Roman" w:hAnsi="Times New Roman"/>
          <w:color w:val="auto"/>
          <w:sz w:val="28"/>
          <w:szCs w:val="28"/>
        </w:rPr>
        <w:t xml:space="preserve"> </w:t>
      </w:r>
      <w:r w:rsidR="00C4470C" w:rsidRPr="00F94B3E">
        <w:rPr>
          <w:rFonts w:ascii="Times New Roman" w:hAnsi="Times New Roman"/>
          <w:color w:val="auto"/>
          <w:sz w:val="28"/>
          <w:szCs w:val="28"/>
        </w:rPr>
        <w:t>(науковими установами)</w:t>
      </w:r>
      <w:r w:rsidR="00EA4C58" w:rsidRPr="00F94B3E">
        <w:rPr>
          <w:rFonts w:ascii="Times New Roman" w:hAnsi="Times New Roman"/>
          <w:color w:val="auto"/>
          <w:sz w:val="28"/>
          <w:szCs w:val="28"/>
        </w:rPr>
        <w:t xml:space="preserve">, </w:t>
      </w:r>
      <w:r w:rsidRPr="00F94B3E">
        <w:rPr>
          <w:rFonts w:ascii="Times New Roman" w:hAnsi="Times New Roman"/>
          <w:color w:val="auto"/>
          <w:sz w:val="28"/>
          <w:szCs w:val="28"/>
        </w:rPr>
        <w:t xml:space="preserve">додатково до </w:t>
      </w:r>
      <w:r w:rsidR="00503F69" w:rsidRPr="00F94B3E">
        <w:rPr>
          <w:rFonts w:ascii="Times New Roman" w:hAnsi="Times New Roman"/>
          <w:color w:val="auto"/>
          <w:sz w:val="28"/>
          <w:szCs w:val="28"/>
        </w:rPr>
        <w:t>вимог</w:t>
      </w:r>
      <w:r w:rsidRPr="00F94B3E">
        <w:rPr>
          <w:rFonts w:ascii="Times New Roman" w:hAnsi="Times New Roman"/>
          <w:color w:val="auto"/>
          <w:sz w:val="28"/>
          <w:szCs w:val="28"/>
        </w:rPr>
        <w:t>, визначених пунктом 3 цього розділу</w:t>
      </w:r>
      <w:r w:rsidR="00C4470C" w:rsidRPr="00F94B3E">
        <w:rPr>
          <w:rFonts w:ascii="Times New Roman" w:hAnsi="Times New Roman"/>
          <w:color w:val="auto"/>
          <w:sz w:val="28"/>
          <w:szCs w:val="28"/>
        </w:rPr>
        <w:t xml:space="preserve"> враховуються</w:t>
      </w:r>
      <w:r w:rsidRPr="00F94B3E">
        <w:rPr>
          <w:rFonts w:ascii="Times New Roman" w:hAnsi="Times New Roman"/>
          <w:color w:val="auto"/>
          <w:sz w:val="28"/>
          <w:szCs w:val="28"/>
        </w:rPr>
        <w:t>:</w:t>
      </w:r>
    </w:p>
    <w:p w:rsidR="00B05BD8" w:rsidRPr="00F94B3E" w:rsidRDefault="0036508B" w:rsidP="00774E13">
      <w:pPr>
        <w:pStyle w:val="a5"/>
        <w:tabs>
          <w:tab w:val="left" w:pos="1276"/>
        </w:tabs>
        <w:ind w:firstLine="851"/>
        <w:jc w:val="both"/>
        <w:rPr>
          <w:rFonts w:ascii="Times New Roman" w:eastAsia="Times New Roman" w:hAnsi="Times New Roman" w:cs="Times New Roman"/>
          <w:color w:val="auto"/>
        </w:rPr>
      </w:pPr>
      <w:r w:rsidRPr="00F94B3E">
        <w:rPr>
          <w:rFonts w:ascii="Times New Roman" w:hAnsi="Times New Roman"/>
          <w:color w:val="auto"/>
          <w:sz w:val="28"/>
          <w:szCs w:val="28"/>
        </w:rPr>
        <w:lastRenderedPageBreak/>
        <w:t>Критерії застосовуються з урахуванням Європейського підходу до акредитації узгоджених програм (</w:t>
      </w:r>
      <w:r w:rsidRPr="00F94B3E">
        <w:rPr>
          <w:rFonts w:ascii="Times New Roman" w:hAnsi="Times New Roman"/>
          <w:color w:val="auto"/>
          <w:sz w:val="28"/>
          <w:szCs w:val="28"/>
          <w:lang w:val="en-US"/>
        </w:rPr>
        <w:t>European</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Approach</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for</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Quality</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Assurance</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of</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Joint</w:t>
      </w:r>
      <w:r w:rsidRPr="00F94B3E">
        <w:rPr>
          <w:rFonts w:ascii="Times New Roman" w:hAnsi="Times New Roman"/>
          <w:color w:val="auto"/>
          <w:sz w:val="28"/>
          <w:szCs w:val="28"/>
        </w:rPr>
        <w:t xml:space="preserve"> </w:t>
      </w:r>
      <w:r w:rsidRPr="00F94B3E">
        <w:rPr>
          <w:rFonts w:ascii="Times New Roman" w:hAnsi="Times New Roman"/>
          <w:color w:val="auto"/>
          <w:sz w:val="28"/>
          <w:szCs w:val="28"/>
          <w:lang w:val="en-US"/>
        </w:rPr>
        <w:t>Programmes</w:t>
      </w:r>
      <w:r w:rsidRPr="00F94B3E">
        <w:rPr>
          <w:rFonts w:ascii="Times New Roman" w:hAnsi="Times New Roman"/>
          <w:color w:val="auto"/>
          <w:sz w:val="28"/>
          <w:szCs w:val="28"/>
        </w:rPr>
        <w:t>);</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rPr>
      </w:pPr>
      <w:r w:rsidRPr="00F94B3E">
        <w:rPr>
          <w:rFonts w:ascii="Times New Roman" w:hAnsi="Times New Roman"/>
          <w:color w:val="auto"/>
          <w:sz w:val="28"/>
          <w:szCs w:val="28"/>
        </w:rPr>
        <w:t>відомості про самооцінювання освітньої програми мають додатково містити інформацію про систем</w:t>
      </w:r>
      <w:r w:rsidR="00211787" w:rsidRPr="00F94B3E">
        <w:rPr>
          <w:rFonts w:ascii="Times New Roman" w:hAnsi="Times New Roman"/>
          <w:color w:val="auto"/>
          <w:sz w:val="28"/>
          <w:szCs w:val="28"/>
        </w:rPr>
        <w:t>у</w:t>
      </w:r>
      <w:r w:rsidRPr="00F94B3E">
        <w:rPr>
          <w:rFonts w:ascii="Times New Roman" w:hAnsi="Times New Roman"/>
          <w:color w:val="auto"/>
          <w:sz w:val="28"/>
          <w:szCs w:val="28"/>
        </w:rPr>
        <w:t xml:space="preserve"> вищої освіти держав, у як</w:t>
      </w:r>
      <w:r w:rsidR="00F249FC" w:rsidRPr="00F94B3E">
        <w:rPr>
          <w:rFonts w:ascii="Times New Roman" w:hAnsi="Times New Roman"/>
          <w:color w:val="auto"/>
          <w:sz w:val="28"/>
          <w:szCs w:val="28"/>
        </w:rPr>
        <w:t>ій</w:t>
      </w:r>
      <w:r w:rsidRPr="00F94B3E">
        <w:rPr>
          <w:rFonts w:ascii="Times New Roman" w:hAnsi="Times New Roman"/>
          <w:color w:val="auto"/>
          <w:sz w:val="28"/>
          <w:szCs w:val="28"/>
        </w:rPr>
        <w:t xml:space="preserve"> діють іноземні заклади вищої освіти, що її реалізовують;</w:t>
      </w:r>
    </w:p>
    <w:p w:rsidR="00B05BD8" w:rsidRPr="00F94B3E" w:rsidRDefault="0036508B"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експертна група формується у складі не менше чотирьох експертів, включаючи експерта з числа здобувачів вищої освіти та експерта з числа представників роботодавців;</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rPr>
      </w:pPr>
      <w:r w:rsidRPr="00F94B3E">
        <w:rPr>
          <w:rFonts w:ascii="Times New Roman" w:hAnsi="Times New Roman"/>
          <w:color w:val="auto"/>
          <w:sz w:val="28"/>
          <w:szCs w:val="28"/>
        </w:rPr>
        <w:t xml:space="preserve">до складу експертної групи обов’язково включається міжнародний експерт (міжнародні експерти) не менш як з однієї з </w:t>
      </w:r>
      <w:r w:rsidR="00F249FC" w:rsidRPr="00F94B3E">
        <w:rPr>
          <w:rFonts w:ascii="Times New Roman" w:hAnsi="Times New Roman"/>
          <w:color w:val="auto"/>
          <w:sz w:val="28"/>
          <w:szCs w:val="28"/>
        </w:rPr>
        <w:t>держави, у якій діє іноземний заклади вищої освіти, що її реалізовує</w:t>
      </w:r>
      <w:r w:rsidRPr="00F94B3E">
        <w:rPr>
          <w:rFonts w:ascii="Times New Roman" w:hAnsi="Times New Roman"/>
          <w:color w:val="auto"/>
          <w:sz w:val="28"/>
          <w:szCs w:val="28"/>
        </w:rPr>
        <w:t>;</w:t>
      </w:r>
    </w:p>
    <w:p w:rsidR="00B05BD8" w:rsidRPr="00F94B3E" w:rsidRDefault="00FC20FD" w:rsidP="00774E13">
      <w:pPr>
        <w:pStyle w:val="a5"/>
        <w:tabs>
          <w:tab w:val="left" w:pos="1276"/>
        </w:tabs>
        <w:ind w:firstLine="851"/>
        <w:jc w:val="both"/>
        <w:rPr>
          <w:rFonts w:ascii="Times New Roman" w:eastAsia="Times New Roman" w:hAnsi="Times New Roman" w:cs="Times New Roman"/>
          <w:color w:val="auto"/>
        </w:rPr>
      </w:pPr>
      <w:r w:rsidRPr="00F94B3E">
        <w:rPr>
          <w:rFonts w:ascii="Times New Roman" w:hAnsi="Times New Roman"/>
          <w:color w:val="auto"/>
          <w:sz w:val="28"/>
          <w:szCs w:val="28"/>
        </w:rPr>
        <w:t xml:space="preserve">оформлення документації та </w:t>
      </w:r>
      <w:r w:rsidR="004A691C" w:rsidRPr="00F94B3E">
        <w:rPr>
          <w:rFonts w:ascii="Times New Roman" w:hAnsi="Times New Roman"/>
          <w:color w:val="auto"/>
          <w:sz w:val="28"/>
          <w:szCs w:val="28"/>
        </w:rPr>
        <w:t xml:space="preserve">процедура акредитації таких освітніх програм </w:t>
      </w:r>
      <w:r w:rsidR="00C4470C" w:rsidRPr="00F94B3E">
        <w:rPr>
          <w:rFonts w:ascii="Times New Roman" w:hAnsi="Times New Roman"/>
          <w:color w:val="auto"/>
          <w:sz w:val="28"/>
          <w:szCs w:val="28"/>
        </w:rPr>
        <w:t xml:space="preserve">здійснюються </w:t>
      </w:r>
      <w:r w:rsidR="004A691C" w:rsidRPr="00F94B3E">
        <w:rPr>
          <w:rFonts w:ascii="Times New Roman" w:hAnsi="Times New Roman"/>
          <w:color w:val="auto"/>
          <w:sz w:val="28"/>
          <w:szCs w:val="28"/>
        </w:rPr>
        <w:t>ан</w:t>
      </w:r>
      <w:r w:rsidRPr="00F94B3E">
        <w:rPr>
          <w:rFonts w:ascii="Times New Roman" w:hAnsi="Times New Roman"/>
          <w:color w:val="auto"/>
          <w:sz w:val="28"/>
          <w:szCs w:val="28"/>
        </w:rPr>
        <w:t>глійською та українською мовами</w:t>
      </w:r>
      <w:r w:rsidR="2C45AB48" w:rsidRPr="00F94B3E">
        <w:rPr>
          <w:rFonts w:ascii="Times New Roman" w:hAnsi="Times New Roman"/>
          <w:color w:val="auto"/>
          <w:sz w:val="28"/>
          <w:szCs w:val="28"/>
        </w:rPr>
        <w:t>.</w:t>
      </w:r>
    </w:p>
    <w:p w:rsidR="00B05BD8" w:rsidRPr="00F94B3E" w:rsidRDefault="00B05BD8" w:rsidP="00774E13">
      <w:pPr>
        <w:pStyle w:val="a5"/>
        <w:tabs>
          <w:tab w:val="left" w:pos="1276"/>
        </w:tabs>
        <w:ind w:firstLine="851"/>
        <w:jc w:val="both"/>
        <w:rPr>
          <w:rFonts w:ascii="Times New Roman" w:hAnsi="Times New Roman"/>
          <w:b/>
          <w:bCs/>
          <w:color w:val="auto"/>
          <w:sz w:val="28"/>
          <w:szCs w:val="28"/>
        </w:rPr>
      </w:pPr>
    </w:p>
    <w:p w:rsidR="00B05BD8" w:rsidRPr="00F94B3E" w:rsidRDefault="41394FE9" w:rsidP="00774E13">
      <w:pPr>
        <w:pStyle w:val="a5"/>
        <w:tabs>
          <w:tab w:val="left" w:pos="1276"/>
        </w:tabs>
        <w:ind w:firstLine="851"/>
        <w:jc w:val="both"/>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VII. Робота з інформацією з обмеженим доступом під час проведення акредитації</w:t>
      </w:r>
    </w:p>
    <w:p w:rsidR="00B05BD8" w:rsidRPr="00F94B3E" w:rsidRDefault="00B05BD8" w:rsidP="00774E13">
      <w:pPr>
        <w:pStyle w:val="a5"/>
        <w:tabs>
          <w:tab w:val="left" w:pos="1276"/>
        </w:tabs>
        <w:ind w:firstLine="851"/>
        <w:jc w:val="both"/>
        <w:rPr>
          <w:rFonts w:ascii="Times New Roman" w:eastAsia="Times New Roman" w:hAnsi="Times New Roman" w:cs="Times New Roman"/>
          <w:b/>
          <w:bCs/>
          <w:color w:val="auto"/>
          <w:sz w:val="28"/>
          <w:szCs w:val="28"/>
        </w:rPr>
      </w:pPr>
    </w:p>
    <w:p w:rsidR="00B05BD8" w:rsidRPr="00F94B3E" w:rsidRDefault="2C45AB48" w:rsidP="00774E13">
      <w:pPr>
        <w:pStyle w:val="a5"/>
        <w:tabs>
          <w:tab w:val="left" w:pos="1276"/>
        </w:tabs>
        <w:ind w:firstLine="851"/>
        <w:jc w:val="both"/>
        <w:rPr>
          <w:rFonts w:ascii="Times New Roman" w:eastAsia="Times New Roman" w:hAnsi="Times New Roman" w:cs="Times New Roman"/>
          <w:b/>
          <w:bCs/>
          <w:color w:val="auto"/>
          <w:sz w:val="28"/>
          <w:szCs w:val="28"/>
        </w:rPr>
      </w:pPr>
      <w:r w:rsidRPr="00F94B3E">
        <w:rPr>
          <w:rFonts w:ascii="Times New Roman" w:hAnsi="Times New Roman"/>
          <w:color w:val="auto"/>
          <w:sz w:val="28"/>
          <w:szCs w:val="28"/>
        </w:rPr>
        <w:t>1.</w:t>
      </w:r>
      <w:r w:rsidR="0074665A" w:rsidRPr="00F94B3E">
        <w:rPr>
          <w:rFonts w:ascii="Times New Roman" w:hAnsi="Times New Roman"/>
          <w:color w:val="auto"/>
          <w:sz w:val="28"/>
          <w:szCs w:val="28"/>
        </w:rPr>
        <w:tab/>
      </w:r>
      <w:r w:rsidRPr="00F94B3E">
        <w:rPr>
          <w:rFonts w:ascii="Times New Roman" w:hAnsi="Times New Roman"/>
          <w:color w:val="auto"/>
          <w:sz w:val="28"/>
          <w:szCs w:val="28"/>
        </w:rPr>
        <w:t xml:space="preserve">У випадку наявності у матеріалах акредитаційної справи документів, що містять інформацію з обмеженим доступом, експертна група формується згідно з обмеженнями, зазначеними у пунктах </w:t>
      </w:r>
      <w:r w:rsidR="00033BFA" w:rsidRPr="00F94B3E">
        <w:rPr>
          <w:rFonts w:ascii="Times New Roman" w:hAnsi="Times New Roman"/>
          <w:color w:val="auto"/>
          <w:sz w:val="28"/>
          <w:szCs w:val="28"/>
        </w:rPr>
        <w:t>8</w:t>
      </w:r>
      <w:r w:rsidRPr="00F94B3E">
        <w:rPr>
          <w:rFonts w:ascii="Times New Roman" w:hAnsi="Times New Roman"/>
          <w:color w:val="auto"/>
          <w:sz w:val="28"/>
          <w:szCs w:val="28"/>
        </w:rPr>
        <w:t>, 1</w:t>
      </w:r>
      <w:r w:rsidR="00033BFA" w:rsidRPr="00F94B3E">
        <w:rPr>
          <w:rFonts w:ascii="Times New Roman" w:hAnsi="Times New Roman"/>
          <w:color w:val="auto"/>
          <w:sz w:val="28"/>
          <w:szCs w:val="28"/>
        </w:rPr>
        <w:t>2</w:t>
      </w:r>
      <w:r w:rsidRPr="00F94B3E">
        <w:rPr>
          <w:rFonts w:ascii="Times New Roman" w:hAnsi="Times New Roman"/>
          <w:color w:val="auto"/>
          <w:sz w:val="28"/>
          <w:szCs w:val="28"/>
        </w:rPr>
        <w:t xml:space="preserve"> розділу ІІ цього Положення.</w:t>
      </w:r>
    </w:p>
    <w:p w:rsidR="00272C5E" w:rsidRPr="00F94B3E" w:rsidRDefault="2CB7E0F8" w:rsidP="00774E13">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Якщо документи акредитаційної справи містять службову або таємну інформацію, то до Національного агентства </w:t>
      </w:r>
      <w:r w:rsidR="00DE5B97" w:rsidRPr="00F94B3E">
        <w:rPr>
          <w:rFonts w:ascii="Times New Roman" w:hAnsi="Times New Roman"/>
          <w:color w:val="auto"/>
          <w:sz w:val="28"/>
          <w:szCs w:val="28"/>
        </w:rPr>
        <w:t xml:space="preserve">в електронній формі через ІКС </w:t>
      </w:r>
      <w:r w:rsidRPr="00F94B3E">
        <w:rPr>
          <w:rFonts w:ascii="Times New Roman" w:hAnsi="Times New Roman"/>
          <w:color w:val="auto"/>
          <w:sz w:val="28"/>
          <w:szCs w:val="28"/>
        </w:rPr>
        <w:t>подається та частина документів, що не містить такої інформації, із зазначенням підстав віднесення відповідної інформації до службової або таємної.</w:t>
      </w:r>
    </w:p>
    <w:p w:rsidR="00B05BD8" w:rsidRPr="00F94B3E" w:rsidRDefault="2C45AB48"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2.</w:t>
      </w:r>
      <w:r w:rsidR="0074665A" w:rsidRPr="00F94B3E">
        <w:rPr>
          <w:rFonts w:ascii="Times New Roman" w:hAnsi="Times New Roman"/>
          <w:color w:val="auto"/>
          <w:sz w:val="28"/>
          <w:szCs w:val="28"/>
        </w:rPr>
        <w:tab/>
      </w:r>
      <w:r w:rsidRPr="00F94B3E">
        <w:rPr>
          <w:rFonts w:ascii="Times New Roman" w:hAnsi="Times New Roman"/>
          <w:color w:val="auto"/>
          <w:sz w:val="28"/>
          <w:szCs w:val="28"/>
        </w:rPr>
        <w:t>Документи акредитаційної справи або їх частини, що містять службову інформацію, подаються до Національного агентства окремо з дотриманням визначених законодавством вимог.</w:t>
      </w:r>
    </w:p>
    <w:p w:rsidR="00B05BD8" w:rsidRPr="00F94B3E" w:rsidRDefault="229CCA64"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Заклад вищої освіти зобов’язаний у встановленому порядку надати доступ до документів, що містять службову інформацію, членам експертної групи, які проводить акредитаційну експертизу, під час їх роботи у закладі вищої освіти.</w:t>
      </w:r>
    </w:p>
    <w:p w:rsidR="00B05BD8" w:rsidRPr="00F94B3E" w:rsidRDefault="00CC7559"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Доступ </w:t>
      </w:r>
      <w:r w:rsidR="0036508B" w:rsidRPr="00F94B3E">
        <w:rPr>
          <w:rFonts w:ascii="Times New Roman" w:hAnsi="Times New Roman"/>
          <w:color w:val="auto"/>
          <w:sz w:val="28"/>
          <w:szCs w:val="28"/>
        </w:rPr>
        <w:t xml:space="preserve">до таких документів під час опрацювання та розгляду акредитаційної справи </w:t>
      </w:r>
      <w:r w:rsidRPr="00F94B3E">
        <w:rPr>
          <w:rFonts w:ascii="Times New Roman" w:hAnsi="Times New Roman"/>
          <w:color w:val="auto"/>
          <w:sz w:val="28"/>
          <w:szCs w:val="28"/>
        </w:rPr>
        <w:t>здійснюється в порядку, затвердженому Національним</w:t>
      </w:r>
      <w:r w:rsidR="0036508B" w:rsidRPr="00F94B3E">
        <w:rPr>
          <w:rFonts w:ascii="Times New Roman" w:hAnsi="Times New Roman"/>
          <w:color w:val="auto"/>
          <w:sz w:val="28"/>
          <w:szCs w:val="28"/>
        </w:rPr>
        <w:t xml:space="preserve"> агентств</w:t>
      </w:r>
      <w:r w:rsidRPr="00F94B3E">
        <w:rPr>
          <w:rFonts w:ascii="Times New Roman" w:hAnsi="Times New Roman"/>
          <w:color w:val="auto"/>
          <w:sz w:val="28"/>
          <w:szCs w:val="28"/>
        </w:rPr>
        <w:t>ом</w:t>
      </w:r>
      <w:r w:rsidR="0036508B" w:rsidRPr="00F94B3E">
        <w:rPr>
          <w:rFonts w:ascii="Times New Roman" w:hAnsi="Times New Roman"/>
          <w:color w:val="auto"/>
          <w:sz w:val="28"/>
          <w:szCs w:val="28"/>
        </w:rPr>
        <w:t>.</w:t>
      </w:r>
    </w:p>
    <w:p w:rsidR="00B05BD8" w:rsidRPr="00F94B3E" w:rsidRDefault="2C45AB48"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3.</w:t>
      </w:r>
      <w:r w:rsidR="0074665A" w:rsidRPr="00F94B3E">
        <w:rPr>
          <w:rFonts w:ascii="Times New Roman" w:hAnsi="Times New Roman"/>
          <w:color w:val="auto"/>
          <w:sz w:val="28"/>
          <w:szCs w:val="28"/>
        </w:rPr>
        <w:tab/>
      </w:r>
      <w:r w:rsidRPr="00F94B3E">
        <w:rPr>
          <w:rFonts w:ascii="Times New Roman" w:hAnsi="Times New Roman"/>
          <w:color w:val="auto"/>
          <w:sz w:val="28"/>
          <w:szCs w:val="28"/>
        </w:rPr>
        <w:t>Документи акредитаційної справи або їх частини, що містять таємну інформацію, подаються до Національного агентства окремо з дотриманням визначених законодавством вимог.</w:t>
      </w:r>
    </w:p>
    <w:p w:rsidR="00F51CD7" w:rsidRPr="00F94B3E" w:rsidRDefault="00F51CD7"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Заклад вищої освіти надає доступ до документів, що містять таємну інформацію, членам експертної групи, які мають передбачений законодавством допуск до такої інформації.</w:t>
      </w:r>
    </w:p>
    <w:p w:rsidR="00B05BD8" w:rsidRPr="00F94B3E" w:rsidRDefault="1954AD77" w:rsidP="00774E13">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lastRenderedPageBreak/>
        <w:t>4.</w:t>
      </w:r>
      <w:r w:rsidR="0074665A" w:rsidRPr="00F94B3E">
        <w:rPr>
          <w:rFonts w:ascii="Times New Roman" w:hAnsi="Times New Roman"/>
          <w:color w:val="auto"/>
          <w:sz w:val="28"/>
          <w:szCs w:val="28"/>
        </w:rPr>
        <w:tab/>
      </w:r>
      <w:r w:rsidRPr="00F94B3E">
        <w:rPr>
          <w:rFonts w:ascii="Times New Roman" w:hAnsi="Times New Roman"/>
          <w:color w:val="auto"/>
          <w:sz w:val="28"/>
          <w:szCs w:val="28"/>
        </w:rPr>
        <w:t>Для ознайомлення експертної групи з документами, що містять інформацію з обмеженим доступом безпосередньо у закладі вищої освіти, тривалість роботи експертної групи у закладі вищої освіти може бути подовжена до п’яти днів з урахуванням часу візиту експерт</w:t>
      </w:r>
      <w:r w:rsidR="00844DCB" w:rsidRPr="00F94B3E">
        <w:rPr>
          <w:rFonts w:ascii="Times New Roman" w:hAnsi="Times New Roman"/>
          <w:color w:val="auto"/>
          <w:sz w:val="28"/>
          <w:szCs w:val="28"/>
        </w:rPr>
        <w:t>ів</w:t>
      </w:r>
      <w:r w:rsidR="001515EC" w:rsidRPr="00F94B3E">
        <w:rPr>
          <w:rFonts w:ascii="Times New Roman" w:hAnsi="Times New Roman"/>
          <w:color w:val="auto"/>
          <w:sz w:val="28"/>
          <w:szCs w:val="28"/>
        </w:rPr>
        <w:t>.</w:t>
      </w:r>
    </w:p>
    <w:p w:rsidR="00B05BD8" w:rsidRPr="00F94B3E" w:rsidRDefault="0036508B"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5.</w:t>
      </w:r>
      <w:r w:rsidR="0074665A" w:rsidRPr="00F94B3E">
        <w:rPr>
          <w:rFonts w:ascii="Times New Roman" w:hAnsi="Times New Roman"/>
          <w:color w:val="auto"/>
          <w:sz w:val="28"/>
          <w:szCs w:val="28"/>
        </w:rPr>
        <w:tab/>
      </w:r>
      <w:r w:rsidRPr="00F94B3E">
        <w:rPr>
          <w:rFonts w:ascii="Times New Roman" w:hAnsi="Times New Roman"/>
          <w:color w:val="auto"/>
          <w:sz w:val="28"/>
          <w:szCs w:val="28"/>
        </w:rPr>
        <w:t xml:space="preserve">У разі, якщо проведення акредитації передбачає ознайомлення з інформацією з обмеженим доступом, звіт </w:t>
      </w:r>
      <w:r w:rsidR="009B4E21" w:rsidRPr="00F94B3E">
        <w:rPr>
          <w:rFonts w:ascii="Times New Roman" w:hAnsi="Times New Roman"/>
          <w:color w:val="auto"/>
          <w:sz w:val="28"/>
          <w:szCs w:val="28"/>
        </w:rPr>
        <w:t>експертної групи</w:t>
      </w:r>
      <w:r w:rsidR="003B295A" w:rsidRPr="00F94B3E">
        <w:rPr>
          <w:rFonts w:ascii="Times New Roman" w:hAnsi="Times New Roman"/>
          <w:color w:val="auto"/>
          <w:sz w:val="28"/>
          <w:szCs w:val="28"/>
        </w:rPr>
        <w:t xml:space="preserve"> </w:t>
      </w:r>
      <w:r w:rsidRPr="00F94B3E">
        <w:rPr>
          <w:rFonts w:ascii="Times New Roman" w:hAnsi="Times New Roman"/>
          <w:color w:val="auto"/>
          <w:sz w:val="28"/>
          <w:szCs w:val="28"/>
        </w:rPr>
        <w:t>та експертний висновок ГЕР складаються із дотриманням визначених законодавством вимог</w:t>
      </w:r>
      <w:r w:rsidR="004B1AC9" w:rsidRPr="00F94B3E">
        <w:rPr>
          <w:rFonts w:ascii="Times New Roman" w:hAnsi="Times New Roman"/>
          <w:color w:val="auto"/>
          <w:sz w:val="28"/>
          <w:szCs w:val="28"/>
        </w:rPr>
        <w:t xml:space="preserve"> і обмежень, встановлених законодавством щодо оприлюднення інформації з обмеженим доступом</w:t>
      </w:r>
      <w:r w:rsidRPr="00F94B3E">
        <w:rPr>
          <w:rFonts w:ascii="Times New Roman" w:hAnsi="Times New Roman"/>
          <w:color w:val="auto"/>
          <w:sz w:val="28"/>
          <w:szCs w:val="28"/>
        </w:rPr>
        <w:t>.</w:t>
      </w:r>
    </w:p>
    <w:p w:rsidR="00B05BD8" w:rsidRPr="00F94B3E" w:rsidRDefault="0036508B"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У разі необхідності подання разом зі звітом та/або експертним висновком</w:t>
      </w:r>
      <w:r w:rsidR="001F1077" w:rsidRPr="00F94B3E">
        <w:rPr>
          <w:rFonts w:ascii="Times New Roman" w:hAnsi="Times New Roman"/>
          <w:color w:val="auto"/>
          <w:sz w:val="28"/>
          <w:szCs w:val="28"/>
        </w:rPr>
        <w:t xml:space="preserve"> ГЕР</w:t>
      </w:r>
      <w:r w:rsidRPr="00F94B3E">
        <w:rPr>
          <w:rFonts w:ascii="Times New Roman" w:hAnsi="Times New Roman"/>
          <w:color w:val="auto"/>
          <w:sz w:val="28"/>
          <w:szCs w:val="28"/>
        </w:rPr>
        <w:t xml:space="preserve"> документів, що містять службову або таємну інформацію, такі документи або їх відповідні частини подаються окремо у порядку, визначеному пунктами 2 та 3 цього розділу.</w:t>
      </w:r>
    </w:p>
    <w:p w:rsidR="00B05BD8" w:rsidRPr="00F94B3E" w:rsidRDefault="1954AD77" w:rsidP="00774E13">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 6.</w:t>
      </w:r>
      <w:r w:rsidR="0074665A" w:rsidRPr="00F94B3E">
        <w:rPr>
          <w:rFonts w:ascii="Times New Roman" w:hAnsi="Times New Roman"/>
          <w:color w:val="auto"/>
          <w:sz w:val="28"/>
          <w:szCs w:val="28"/>
        </w:rPr>
        <w:tab/>
      </w:r>
      <w:r w:rsidRPr="00F94B3E">
        <w:rPr>
          <w:rFonts w:ascii="Times New Roman" w:hAnsi="Times New Roman"/>
          <w:color w:val="auto"/>
          <w:sz w:val="28"/>
          <w:szCs w:val="28"/>
        </w:rPr>
        <w:t>Національне агентство та заклад вищої освіти оприлюднюють документи, передбачені пунктом 9 розділу І цього Положення, у частині, доступ до якої не обмежений.</w:t>
      </w:r>
    </w:p>
    <w:p w:rsidR="00B05BD8" w:rsidRPr="00F94B3E" w:rsidRDefault="00B05BD8" w:rsidP="00774E13">
      <w:pPr>
        <w:pStyle w:val="a5"/>
        <w:tabs>
          <w:tab w:val="left" w:pos="1276"/>
        </w:tabs>
        <w:ind w:firstLine="851"/>
        <w:jc w:val="both"/>
        <w:rPr>
          <w:rFonts w:ascii="Times New Roman" w:eastAsia="Times New Roman" w:hAnsi="Times New Roman" w:cs="Times New Roman"/>
          <w:color w:val="auto"/>
        </w:rPr>
      </w:pPr>
    </w:p>
    <w:p w:rsidR="0036508B" w:rsidRPr="00F94B3E" w:rsidRDefault="00FE60BE" w:rsidP="0011313D">
      <w:pPr>
        <w:pStyle w:val="a5"/>
        <w:tabs>
          <w:tab w:val="left" w:pos="1276"/>
        </w:tabs>
        <w:ind w:firstLine="851"/>
        <w:jc w:val="center"/>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 xml:space="preserve">VIIІ. </w:t>
      </w:r>
      <w:r w:rsidR="0036508B" w:rsidRPr="00F94B3E">
        <w:rPr>
          <w:rFonts w:ascii="Times New Roman" w:hAnsi="Times New Roman"/>
          <w:b/>
          <w:bCs/>
          <w:color w:val="auto"/>
          <w:sz w:val="28"/>
          <w:szCs w:val="28"/>
        </w:rPr>
        <w:t>Фінансування акредитації</w:t>
      </w:r>
    </w:p>
    <w:p w:rsidR="00A5FAE3" w:rsidRPr="00F94B3E" w:rsidRDefault="00A5FAE3" w:rsidP="0011313D">
      <w:pPr>
        <w:pStyle w:val="a5"/>
        <w:tabs>
          <w:tab w:val="left" w:pos="1276"/>
        </w:tabs>
        <w:ind w:firstLine="851"/>
        <w:jc w:val="both"/>
        <w:rPr>
          <w:rFonts w:ascii="Times New Roman" w:eastAsia="Times New Roman" w:hAnsi="Times New Roman" w:cs="Times New Roman"/>
          <w:color w:val="auto"/>
          <w:sz w:val="28"/>
          <w:szCs w:val="28"/>
        </w:rPr>
      </w:pPr>
    </w:p>
    <w:p w:rsidR="0011313D" w:rsidRPr="00F94B3E" w:rsidRDefault="0011313D" w:rsidP="008637D8">
      <w:pPr>
        <w:pStyle w:val="a5"/>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1. </w:t>
      </w:r>
      <w:r w:rsidRPr="00F94B3E">
        <w:rPr>
          <w:rFonts w:ascii="Times New Roman" w:eastAsia="Times New Roman" w:hAnsi="Times New Roman" w:cs="Times New Roman"/>
          <w:color w:val="auto"/>
          <w:sz w:val="28"/>
          <w:szCs w:val="28"/>
        </w:rPr>
        <w:t>У разі подання закладом вищої освіти до Національного агентства заяви про проведення акредитації, відповідний заклад вищої освіти зобов'язаний укласти з Національним агентством договір про надання послуг з проведення акредитації освітньої програми (освітніх програм) (далі – договір), де зазначається їх вартість, визначена згідно з пунктом 2 цього розділу.</w:t>
      </w:r>
    </w:p>
    <w:p w:rsidR="0011313D" w:rsidRPr="00F94B3E" w:rsidRDefault="0011313D" w:rsidP="008637D8">
      <w:pPr>
        <w:pStyle w:val="a5"/>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2. </w:t>
      </w:r>
      <w:r w:rsidRPr="00F94B3E">
        <w:rPr>
          <w:rFonts w:ascii="Times New Roman" w:eastAsia="Times New Roman" w:hAnsi="Times New Roman" w:cs="Times New Roman"/>
          <w:color w:val="auto"/>
          <w:sz w:val="28"/>
          <w:szCs w:val="28"/>
        </w:rPr>
        <w:t>Оплата за послуги з проведення акредитації освітньої програми в дистанційній формі здійснюється закладом вищої освіти за фактично надані послуги та зараховується на рахунок Національного агентства як власні надходження бюджетної установи і становить:</w:t>
      </w:r>
    </w:p>
    <w:p w:rsidR="0011313D" w:rsidRPr="00F94B3E" w:rsidRDefault="0011313D" w:rsidP="008637D8">
      <w:pPr>
        <w:ind w:firstLine="851"/>
        <w:jc w:val="both"/>
        <w:rPr>
          <w:rFonts w:eastAsia="Times New Roman"/>
          <w:sz w:val="28"/>
          <w:szCs w:val="28"/>
        </w:rPr>
      </w:pPr>
      <w:r w:rsidRPr="00F94B3E">
        <w:rPr>
          <w:rFonts w:eastAsia="Times New Roman"/>
          <w:sz w:val="28"/>
          <w:szCs w:val="28"/>
        </w:rPr>
        <w:t>у разі проведення акредитації однієї освітньої програми або у разі акредитації освітньої програми, узгодженої між українськими закладами вищої освіти – 25 розмірів прожиткового мінімуму</w:t>
      </w:r>
      <w:r w:rsidRPr="00F94B3E">
        <w:rPr>
          <w:sz w:val="28"/>
          <w:szCs w:val="28"/>
        </w:rPr>
        <w:t xml:space="preserve"> для працездатних осіб (далі – прожиткового мінімуму);</w:t>
      </w:r>
    </w:p>
    <w:p w:rsidR="0011313D" w:rsidRPr="00F94B3E" w:rsidRDefault="0011313D" w:rsidP="008637D8">
      <w:pPr>
        <w:ind w:firstLine="851"/>
        <w:jc w:val="both"/>
        <w:rPr>
          <w:rFonts w:eastAsia="Times New Roman"/>
          <w:sz w:val="28"/>
          <w:szCs w:val="28"/>
        </w:rPr>
      </w:pPr>
      <w:r w:rsidRPr="00F94B3E">
        <w:rPr>
          <w:rFonts w:eastAsia="Times New Roman"/>
          <w:sz w:val="28"/>
          <w:szCs w:val="28"/>
        </w:rPr>
        <w:t>у разі проведення одночасної акредитації двох освітніх програм – 37 розмірів прожиткового мінімуму;</w:t>
      </w:r>
    </w:p>
    <w:p w:rsidR="0011313D" w:rsidRPr="00F94B3E" w:rsidRDefault="0011313D" w:rsidP="008637D8">
      <w:pPr>
        <w:ind w:firstLine="851"/>
        <w:jc w:val="both"/>
        <w:rPr>
          <w:rFonts w:eastAsia="Times New Roman"/>
          <w:sz w:val="28"/>
          <w:szCs w:val="28"/>
        </w:rPr>
      </w:pPr>
      <w:r w:rsidRPr="00F94B3E">
        <w:rPr>
          <w:rFonts w:eastAsia="Times New Roman"/>
          <w:sz w:val="28"/>
          <w:szCs w:val="28"/>
        </w:rPr>
        <w:t xml:space="preserve">у разі проведення одночасної акредитації трьох освітніх програм або </w:t>
      </w:r>
      <w:r w:rsidRPr="00F94B3E">
        <w:rPr>
          <w:sz w:val="28"/>
          <w:szCs w:val="28"/>
        </w:rPr>
        <w:t xml:space="preserve">у разі акредитації освітньої програми, узгодженої між українським та іноземним закладами вищої освіти </w:t>
      </w:r>
      <w:r w:rsidRPr="00F94B3E">
        <w:rPr>
          <w:rFonts w:eastAsia="Times New Roman"/>
          <w:sz w:val="28"/>
          <w:szCs w:val="28"/>
        </w:rPr>
        <w:t>– 49 розмірів прожиткового мінімуму.</w:t>
      </w:r>
    </w:p>
    <w:p w:rsidR="0011313D" w:rsidRPr="00F94B3E" w:rsidRDefault="0011313D" w:rsidP="008637D8">
      <w:pPr>
        <w:ind w:firstLine="851"/>
        <w:jc w:val="both"/>
        <w:rPr>
          <w:rFonts w:eastAsia="Times New Roman"/>
          <w:sz w:val="28"/>
          <w:szCs w:val="28"/>
        </w:rPr>
      </w:pPr>
      <w:r w:rsidRPr="00F94B3E">
        <w:rPr>
          <w:rFonts w:eastAsia="Times New Roman"/>
          <w:sz w:val="28"/>
          <w:szCs w:val="28"/>
        </w:rPr>
        <w:t xml:space="preserve">У разі проведення </w:t>
      </w:r>
      <w:r w:rsidRPr="00F94B3E">
        <w:rPr>
          <w:rStyle w:val="eop"/>
          <w:sz w:val="28"/>
          <w:szCs w:val="28"/>
        </w:rPr>
        <w:t>акредитаційної процедури</w:t>
      </w:r>
      <w:r w:rsidRPr="00F94B3E">
        <w:rPr>
          <w:rFonts w:eastAsia="Times New Roman"/>
          <w:sz w:val="28"/>
          <w:szCs w:val="28"/>
        </w:rPr>
        <w:t xml:space="preserve"> у очній або змішаній формі вартість послуг з проведення акредитації освітніх програм збільшується на 1 прожитковий мінімум з розрахунку на кожного експерта, який здійснює візит.</w:t>
      </w:r>
    </w:p>
    <w:p w:rsidR="0011313D" w:rsidRPr="00F94B3E" w:rsidRDefault="0011313D" w:rsidP="008637D8">
      <w:pPr>
        <w:ind w:firstLine="851"/>
        <w:jc w:val="both"/>
        <w:rPr>
          <w:rFonts w:eastAsia="Times New Roman"/>
          <w:sz w:val="28"/>
          <w:szCs w:val="28"/>
        </w:rPr>
      </w:pPr>
      <w:r w:rsidRPr="00F94B3E">
        <w:rPr>
          <w:sz w:val="28"/>
          <w:szCs w:val="28"/>
        </w:rPr>
        <w:t xml:space="preserve">3. </w:t>
      </w:r>
      <w:r w:rsidRPr="00F94B3E">
        <w:rPr>
          <w:rStyle w:val="normaltextrun"/>
          <w:sz w:val="28"/>
          <w:szCs w:val="28"/>
        </w:rPr>
        <w:t xml:space="preserve">Оплата послуг експертів за проведення ними акредитаційної експертизи у дистанційній формі здійснюється після прийняття рішення Національним агентством за визначеною освітньою програмою, відповідно до укладених цивільно-правових договорів та на підставі </w:t>
      </w:r>
      <w:r w:rsidRPr="00F94B3E">
        <w:rPr>
          <w:rStyle w:val="spellingerror"/>
          <w:sz w:val="28"/>
          <w:szCs w:val="28"/>
        </w:rPr>
        <w:t>актів</w:t>
      </w:r>
      <w:r w:rsidRPr="00F94B3E">
        <w:rPr>
          <w:rStyle w:val="normaltextrun"/>
          <w:sz w:val="28"/>
          <w:szCs w:val="28"/>
        </w:rPr>
        <w:t xml:space="preserve"> приймання-передання наданих експертом послуг і становить:</w:t>
      </w:r>
      <w:r w:rsidRPr="00F94B3E">
        <w:rPr>
          <w:rStyle w:val="eop"/>
          <w:sz w:val="28"/>
          <w:szCs w:val="28"/>
        </w:rPr>
        <w:t> </w:t>
      </w:r>
    </w:p>
    <w:p w:rsidR="0011313D" w:rsidRPr="00F94B3E" w:rsidRDefault="0011313D" w:rsidP="008637D8">
      <w:pPr>
        <w:pStyle w:val="paragraph"/>
        <w:spacing w:before="0" w:beforeAutospacing="0" w:after="0" w:afterAutospacing="0"/>
        <w:ind w:firstLine="851"/>
        <w:jc w:val="both"/>
        <w:textAlignment w:val="baseline"/>
        <w:rPr>
          <w:rStyle w:val="normaltextrun"/>
          <w:rFonts w:eastAsia="Arial Unicode MS"/>
          <w:sz w:val="28"/>
          <w:szCs w:val="28"/>
          <w:shd w:val="clear" w:color="auto" w:fill="FFFF00"/>
        </w:rPr>
      </w:pPr>
      <w:r w:rsidRPr="00F94B3E">
        <w:rPr>
          <w:rStyle w:val="normaltextrun"/>
          <w:rFonts w:eastAsia="Arial Unicode MS"/>
          <w:sz w:val="28"/>
          <w:szCs w:val="28"/>
        </w:rPr>
        <w:lastRenderedPageBreak/>
        <w:t>керівника експертно</w:t>
      </w:r>
      <w:r w:rsidRPr="00F94B3E">
        <w:rPr>
          <w:rStyle w:val="normaltextrun"/>
          <w:rFonts w:eastAsia="Arial Unicode MS"/>
          <w:sz w:val="28"/>
          <w:szCs w:val="28"/>
          <w:shd w:val="clear" w:color="auto" w:fill="FFFFFF" w:themeFill="background1"/>
        </w:rPr>
        <w:t xml:space="preserve">ї групи  – 5 </w:t>
      </w:r>
      <w:r w:rsidRPr="00F94B3E">
        <w:rPr>
          <w:rStyle w:val="normaltextrun"/>
          <w:rFonts w:eastAsia="Arial Unicode MS"/>
          <w:sz w:val="28"/>
          <w:szCs w:val="28"/>
        </w:rPr>
        <w:t>розмірів прожиткового мінімуму</w:t>
      </w:r>
      <w:r w:rsidRPr="00F94B3E">
        <w:rPr>
          <w:rStyle w:val="normaltextrun"/>
          <w:rFonts w:eastAsia="Arial Unicode MS"/>
          <w:sz w:val="28"/>
          <w:szCs w:val="28"/>
          <w:shd w:val="clear" w:color="auto" w:fill="FFFFFF" w:themeFill="background1"/>
        </w:rPr>
        <w:t>;</w:t>
      </w:r>
    </w:p>
    <w:p w:rsidR="0011313D" w:rsidRPr="00F94B3E" w:rsidRDefault="0011313D" w:rsidP="008637D8">
      <w:pPr>
        <w:pStyle w:val="paragraph"/>
        <w:spacing w:before="0" w:beforeAutospacing="0" w:after="0" w:afterAutospacing="0"/>
        <w:ind w:firstLine="851"/>
        <w:jc w:val="both"/>
        <w:textAlignment w:val="baseline"/>
        <w:rPr>
          <w:rStyle w:val="eop"/>
          <w:sz w:val="28"/>
          <w:szCs w:val="28"/>
        </w:rPr>
      </w:pPr>
      <w:r w:rsidRPr="00F94B3E">
        <w:rPr>
          <w:rStyle w:val="normaltextrun"/>
          <w:rFonts w:eastAsia="Arial Unicode MS"/>
          <w:sz w:val="28"/>
          <w:szCs w:val="28"/>
          <w:shd w:val="clear" w:color="auto" w:fill="FFFFFF" w:themeFill="background1"/>
        </w:rPr>
        <w:t xml:space="preserve">члена експертної групи – 4 </w:t>
      </w:r>
      <w:r w:rsidRPr="00F94B3E">
        <w:rPr>
          <w:rStyle w:val="normaltextrun"/>
          <w:rFonts w:eastAsia="Arial Unicode MS"/>
          <w:sz w:val="28"/>
          <w:szCs w:val="28"/>
        </w:rPr>
        <w:t>розміри прожиткового мінімуму</w:t>
      </w:r>
      <w:r w:rsidRPr="00F94B3E">
        <w:rPr>
          <w:rStyle w:val="normaltextrun"/>
          <w:rFonts w:eastAsia="Arial Unicode MS"/>
          <w:sz w:val="28"/>
          <w:szCs w:val="28"/>
          <w:shd w:val="clear" w:color="auto" w:fill="FFFFFF" w:themeFill="background1"/>
        </w:rPr>
        <w:t>.</w:t>
      </w:r>
      <w:r w:rsidRPr="00F94B3E">
        <w:rPr>
          <w:rStyle w:val="eop"/>
          <w:sz w:val="28"/>
          <w:szCs w:val="28"/>
        </w:rPr>
        <w:t> </w:t>
      </w:r>
    </w:p>
    <w:p w:rsidR="0011313D" w:rsidRPr="00F94B3E" w:rsidRDefault="0011313D" w:rsidP="008637D8">
      <w:pPr>
        <w:pStyle w:val="paragraph"/>
        <w:spacing w:before="0" w:beforeAutospacing="0" w:after="0" w:afterAutospacing="0"/>
        <w:ind w:firstLine="851"/>
        <w:jc w:val="both"/>
        <w:textAlignment w:val="baseline"/>
        <w:rPr>
          <w:sz w:val="28"/>
          <w:szCs w:val="28"/>
        </w:rPr>
      </w:pPr>
      <w:r w:rsidRPr="00F94B3E">
        <w:rPr>
          <w:rStyle w:val="eop"/>
          <w:sz w:val="28"/>
          <w:szCs w:val="28"/>
        </w:rPr>
        <w:t xml:space="preserve">У разі проведення акредитаційної процедури у </w:t>
      </w:r>
      <w:r w:rsidRPr="00F94B3E">
        <w:rPr>
          <w:sz w:val="28"/>
          <w:szCs w:val="28"/>
        </w:rPr>
        <w:t xml:space="preserve">очній або змішаній </w:t>
      </w:r>
      <w:r w:rsidRPr="00F94B3E">
        <w:rPr>
          <w:rStyle w:val="eop"/>
          <w:sz w:val="28"/>
          <w:szCs w:val="28"/>
        </w:rPr>
        <w:t>формі вартість послуг експерта збільшується на 1 прожитковий мінімум з розрахунку на кожного експерта, який здійснює візит.</w:t>
      </w:r>
    </w:p>
    <w:p w:rsidR="0011313D" w:rsidRPr="00F94B3E" w:rsidRDefault="0011313D" w:rsidP="008637D8">
      <w:pPr>
        <w:pStyle w:val="a5"/>
        <w:spacing w:line="259" w:lineRule="auto"/>
        <w:ind w:firstLine="851"/>
        <w:jc w:val="both"/>
        <w:rPr>
          <w:rFonts w:ascii="Times New Roman" w:eastAsia="Times New Roman" w:hAnsi="Times New Roman" w:cs="Times New Roman"/>
          <w:color w:val="auto"/>
          <w:sz w:val="28"/>
          <w:szCs w:val="28"/>
        </w:rPr>
      </w:pPr>
      <w:r w:rsidRPr="00F94B3E">
        <w:rPr>
          <w:rFonts w:ascii="Times New Roman" w:eastAsia="Times New Roman" w:hAnsi="Times New Roman" w:cs="Times New Roman"/>
          <w:color w:val="auto"/>
          <w:sz w:val="28"/>
          <w:szCs w:val="28"/>
        </w:rPr>
        <w:t>Експерт має право за письмовою заявою відмовитися від оплати наданих ним послуг.</w:t>
      </w:r>
      <w:r w:rsidRPr="00F94B3E">
        <w:rPr>
          <w:rStyle w:val="normaltextrun"/>
          <w:color w:val="auto"/>
          <w:sz w:val="28"/>
          <w:szCs w:val="28"/>
        </w:rPr>
        <w:t xml:space="preserve"> </w:t>
      </w:r>
      <w:r w:rsidRPr="00F94B3E">
        <w:rPr>
          <w:rFonts w:ascii="Times New Roman" w:eastAsia="Times New Roman" w:hAnsi="Times New Roman" w:cs="Times New Roman"/>
          <w:color w:val="auto"/>
          <w:sz w:val="28"/>
          <w:szCs w:val="28"/>
        </w:rPr>
        <w:t>У разі відмови від оплати кошти, передбачені на виплату такої винагороди, повертаються закладу вищої освіти.</w:t>
      </w:r>
    </w:p>
    <w:p w:rsidR="0011313D" w:rsidRPr="00F94B3E" w:rsidRDefault="0011313D" w:rsidP="34598A62">
      <w:pPr>
        <w:pStyle w:val="paragraph"/>
        <w:spacing w:before="0" w:beforeAutospacing="0" w:after="0" w:afterAutospacing="0"/>
        <w:ind w:firstLine="851"/>
        <w:jc w:val="both"/>
        <w:textAlignment w:val="baseline"/>
        <w:rPr>
          <w:rFonts w:ascii="Segoe UI" w:hAnsi="Segoe UI" w:cs="Segoe UI"/>
          <w:sz w:val="18"/>
          <w:szCs w:val="18"/>
        </w:rPr>
      </w:pPr>
      <w:r w:rsidRPr="00F94B3E">
        <w:rPr>
          <w:rStyle w:val="normaltextrun"/>
          <w:rFonts w:eastAsia="Arial Unicode MS"/>
          <w:sz w:val="28"/>
          <w:szCs w:val="28"/>
        </w:rPr>
        <w:t>4. У випадку залучення до складу експертної групи міжнародного експерта, оплата його послуг здійснюється у розмірі та на умовах, визначеними пунктом 3 цього розділу. Міжнародному експерту додатково відшкодовуються транспортні витрати та витрати на проживання, пов’язані з відвідуванням закладу вищої освіти на підставі підтвердних документів.</w:t>
      </w:r>
    </w:p>
    <w:p w:rsidR="0011313D" w:rsidRPr="00F94B3E" w:rsidRDefault="0011313D" w:rsidP="008637D8">
      <w:pPr>
        <w:pStyle w:val="paragraph"/>
        <w:spacing w:before="0" w:beforeAutospacing="0" w:after="0" w:afterAutospacing="0"/>
        <w:ind w:firstLine="851"/>
        <w:jc w:val="both"/>
        <w:textAlignment w:val="baseline"/>
        <w:rPr>
          <w:rStyle w:val="eop"/>
          <w:sz w:val="28"/>
          <w:szCs w:val="28"/>
        </w:rPr>
      </w:pPr>
      <w:r w:rsidRPr="00F94B3E">
        <w:rPr>
          <w:rStyle w:val="normaltextrun"/>
          <w:rFonts w:eastAsia="Arial Unicode MS"/>
          <w:sz w:val="28"/>
          <w:szCs w:val="28"/>
        </w:rPr>
        <w:t xml:space="preserve">5. Оплата послуг члена ГЕР, який здійснює </w:t>
      </w:r>
      <w:r w:rsidRPr="00F94B3E">
        <w:rPr>
          <w:sz w:val="28"/>
          <w:szCs w:val="28"/>
        </w:rPr>
        <w:t>підготовку експертного висновку ГЕР проводиться</w:t>
      </w:r>
      <w:r w:rsidRPr="00F94B3E">
        <w:rPr>
          <w:rStyle w:val="normaltextrun"/>
          <w:rFonts w:eastAsia="Arial Unicode MS"/>
          <w:sz w:val="28"/>
          <w:szCs w:val="28"/>
        </w:rPr>
        <w:t xml:space="preserve"> після прийняття рішення Національним агентством за визначеною освітньою програмою, відповідно до укладеного цивільно-правового договору та на підставі </w:t>
      </w:r>
      <w:r w:rsidRPr="00F94B3E">
        <w:rPr>
          <w:rStyle w:val="spellingerror"/>
          <w:rFonts w:eastAsia="Arial Unicode MS"/>
          <w:sz w:val="28"/>
          <w:szCs w:val="28"/>
        </w:rPr>
        <w:t>акту</w:t>
      </w:r>
      <w:r w:rsidRPr="00F94B3E">
        <w:rPr>
          <w:rStyle w:val="normaltextrun"/>
          <w:rFonts w:eastAsia="Arial Unicode MS"/>
          <w:sz w:val="28"/>
          <w:szCs w:val="28"/>
        </w:rPr>
        <w:t xml:space="preserve"> приймання-передання наданих  послуг і становить 1 розмір прожиткового мінімуму.</w:t>
      </w:r>
    </w:p>
    <w:p w:rsidR="0011313D" w:rsidRPr="00F94B3E" w:rsidRDefault="0011313D" w:rsidP="008637D8">
      <w:pPr>
        <w:pStyle w:val="a5"/>
        <w:spacing w:line="259" w:lineRule="auto"/>
        <w:ind w:firstLine="851"/>
        <w:jc w:val="both"/>
        <w:rPr>
          <w:rFonts w:ascii="Times New Roman" w:eastAsia="Times New Roman" w:hAnsi="Times New Roman" w:cs="Times New Roman"/>
          <w:color w:val="auto"/>
          <w:sz w:val="28"/>
          <w:szCs w:val="28"/>
        </w:rPr>
      </w:pPr>
      <w:r w:rsidRPr="00F94B3E">
        <w:rPr>
          <w:rStyle w:val="normaltextrun"/>
          <w:rFonts w:ascii="Times New Roman" w:hAnsi="Times New Roman" w:cs="Times New Roman"/>
          <w:color w:val="auto"/>
          <w:sz w:val="28"/>
          <w:szCs w:val="28"/>
        </w:rPr>
        <w:t>Член ГЕР має право за письмовою заявою відмовитися від оплати наданих ним послуг.</w:t>
      </w:r>
      <w:r w:rsidRPr="00F94B3E">
        <w:rPr>
          <w:rStyle w:val="normaltextrun"/>
          <w:color w:val="auto"/>
          <w:sz w:val="28"/>
          <w:szCs w:val="28"/>
        </w:rPr>
        <w:t xml:space="preserve"> </w:t>
      </w:r>
      <w:r w:rsidRPr="00F94B3E">
        <w:rPr>
          <w:rFonts w:ascii="Times New Roman" w:eastAsia="Times New Roman" w:hAnsi="Times New Roman" w:cs="Times New Roman"/>
          <w:color w:val="auto"/>
          <w:sz w:val="28"/>
          <w:szCs w:val="28"/>
        </w:rPr>
        <w:t>У разі відмови від оплати кошти, передбачені на виплату такої винагороди, повертаються закладу вищої освіти.</w:t>
      </w:r>
    </w:p>
    <w:p w:rsidR="0011313D" w:rsidRPr="00F94B3E" w:rsidRDefault="0011313D" w:rsidP="34598A62">
      <w:pPr>
        <w:pStyle w:val="paragraph"/>
        <w:spacing w:before="0" w:beforeAutospacing="0" w:after="0" w:afterAutospacing="0"/>
        <w:ind w:firstLine="851"/>
        <w:jc w:val="both"/>
        <w:textAlignment w:val="baseline"/>
        <w:rPr>
          <w:rFonts w:ascii="Segoe UI" w:hAnsi="Segoe UI" w:cs="Segoe UI"/>
          <w:sz w:val="18"/>
          <w:szCs w:val="18"/>
        </w:rPr>
      </w:pPr>
      <w:r w:rsidRPr="00F94B3E">
        <w:rPr>
          <w:rStyle w:val="normaltextrun"/>
          <w:rFonts w:eastAsia="Arial Unicode MS"/>
          <w:sz w:val="28"/>
          <w:szCs w:val="28"/>
        </w:rPr>
        <w:t>6. Після здійснення видатків, вказаних у пункті 3 та пункті 4 цього розділу кошти, отримані Національним агентством як плата за послуги акредитації освітніх програм (у тому числі вільний залишок на початок бюджетного періоду), у встановленому законодавством порядку використовується для здійснення Національним агентством інших видатків, пов'язаних з його діяльністю, зокрема, але не виключно, для: виплати винагороди членам Національного агентства</w:t>
      </w:r>
      <w:r w:rsidRPr="00F94B3E">
        <w:rPr>
          <w:rStyle w:val="normaltextrun"/>
          <w:rFonts w:eastAsia="Arial Unicode MS"/>
          <w:sz w:val="28"/>
          <w:szCs w:val="28"/>
          <w:lang w:val="ru-RU"/>
        </w:rPr>
        <w:t xml:space="preserve"> </w:t>
      </w:r>
      <w:r w:rsidRPr="00F94B3E">
        <w:rPr>
          <w:rStyle w:val="normaltextrun"/>
          <w:rFonts w:eastAsia="Arial Unicode MS"/>
          <w:sz w:val="28"/>
          <w:szCs w:val="28"/>
        </w:rPr>
        <w:t xml:space="preserve">та членам апеляційної палати за укладеними з ними цивільно-правовими договорами; виплат працівникам Національного агентства та його секретаріату; сплату єдиного соціального внеску, нарахованого на відповідні виплати; оплату </w:t>
      </w:r>
      <w:r w:rsidRPr="00F94B3E">
        <w:rPr>
          <w:rStyle w:val="spellingerror"/>
          <w:rFonts w:eastAsia="Arial Unicode MS"/>
          <w:sz w:val="28"/>
          <w:szCs w:val="28"/>
        </w:rPr>
        <w:t>відряджень</w:t>
      </w:r>
      <w:r w:rsidRPr="00F94B3E">
        <w:rPr>
          <w:rStyle w:val="normaltextrun"/>
          <w:rFonts w:eastAsia="Arial Unicode MS"/>
          <w:sz w:val="28"/>
          <w:szCs w:val="28"/>
        </w:rPr>
        <w:t>; оплату транспортних витрат та витрат на проживання міжнародних експертів; забезпечення участі спостерігачів в акредитаційній експертизі; навчання та професійний розвиток членів Національного агентства, ГЕР, експертів, працівників секретаріату Національного агентства; співпрацю Національного агентства з національними та міжнародними інституціями у сфері забезпечення якості вищої освіти та академічної доброчесності; оновлення та технічного обслуговування інформаційних систем та ресурсів; оплату комунальних послуг, енергоносіїв, витратних матеріалів, оргтехніки, канцелярських витрат, банківських послуг, послуг зв’язку; виконання поточного та капітального ремонту; придбання обладнання; здійснення інших видатків.</w:t>
      </w:r>
      <w:r w:rsidRPr="00F94B3E">
        <w:rPr>
          <w:rStyle w:val="eop"/>
          <w:sz w:val="28"/>
          <w:szCs w:val="28"/>
        </w:rPr>
        <w:t> </w:t>
      </w:r>
    </w:p>
    <w:p w:rsidR="0011313D" w:rsidRPr="00F94B3E" w:rsidRDefault="0011313D" w:rsidP="008637D8">
      <w:pPr>
        <w:pStyle w:val="paragraph"/>
        <w:spacing w:before="0" w:beforeAutospacing="0" w:after="0" w:afterAutospacing="0"/>
        <w:ind w:firstLine="851"/>
        <w:jc w:val="both"/>
        <w:textAlignment w:val="baseline"/>
        <w:rPr>
          <w:sz w:val="28"/>
          <w:szCs w:val="28"/>
          <w:lang w:val="ru-RU"/>
        </w:rPr>
      </w:pPr>
      <w:r w:rsidRPr="00F94B3E">
        <w:rPr>
          <w:sz w:val="28"/>
          <w:szCs w:val="28"/>
        </w:rPr>
        <w:t xml:space="preserve">7. Під час розрахунку розміру оплати послуг з проведення акредитації освітньої програми відповідно до цього розділу, застосовується розмір прожиткового мінімуму для працездатних осіб в розрахунку на місяць, </w:t>
      </w:r>
      <w:r w:rsidRPr="00F94B3E">
        <w:rPr>
          <w:sz w:val="28"/>
          <w:szCs w:val="28"/>
        </w:rPr>
        <w:lastRenderedPageBreak/>
        <w:t xml:space="preserve">встановлений згідно з законодавством станом на 1 вересня навчального року, в якому подані заяви про проведення </w:t>
      </w:r>
      <w:r w:rsidR="008637D8" w:rsidRPr="00F94B3E">
        <w:rPr>
          <w:sz w:val="28"/>
          <w:szCs w:val="28"/>
        </w:rPr>
        <w:t>акредитації</w:t>
      </w:r>
      <w:r w:rsidRPr="00F94B3E">
        <w:rPr>
          <w:sz w:val="28"/>
          <w:szCs w:val="28"/>
          <w:lang w:val="ru-RU"/>
        </w:rPr>
        <w:t>.</w:t>
      </w:r>
    </w:p>
    <w:p w:rsidR="002E512E" w:rsidRPr="00F94B3E" w:rsidRDefault="002E512E" w:rsidP="0011313D">
      <w:pPr>
        <w:pStyle w:val="paragraph"/>
        <w:spacing w:before="0" w:beforeAutospacing="0" w:after="0" w:afterAutospacing="0"/>
        <w:ind w:firstLine="555"/>
        <w:jc w:val="both"/>
        <w:textAlignment w:val="baseline"/>
      </w:pPr>
    </w:p>
    <w:p w:rsidR="00B05BD8" w:rsidRPr="00F94B3E" w:rsidRDefault="00FE60BE" w:rsidP="002E512E">
      <w:pPr>
        <w:pStyle w:val="a5"/>
        <w:tabs>
          <w:tab w:val="left" w:pos="1276"/>
        </w:tabs>
        <w:ind w:firstLine="851"/>
        <w:jc w:val="center"/>
        <w:rPr>
          <w:rFonts w:ascii="Times New Roman" w:eastAsia="Times New Roman" w:hAnsi="Times New Roman" w:cs="Times New Roman"/>
          <w:b/>
          <w:bCs/>
          <w:color w:val="auto"/>
          <w:sz w:val="28"/>
          <w:szCs w:val="28"/>
        </w:rPr>
      </w:pPr>
      <w:r w:rsidRPr="00F94B3E">
        <w:rPr>
          <w:rFonts w:ascii="Times New Roman" w:hAnsi="Times New Roman"/>
          <w:b/>
          <w:bCs/>
          <w:color w:val="auto"/>
          <w:sz w:val="28"/>
          <w:szCs w:val="28"/>
        </w:rPr>
        <w:t>IХ</w:t>
      </w:r>
      <w:r w:rsidR="0036508B" w:rsidRPr="00F94B3E">
        <w:rPr>
          <w:rFonts w:ascii="Times New Roman" w:hAnsi="Times New Roman"/>
          <w:b/>
          <w:bCs/>
          <w:color w:val="auto"/>
          <w:sz w:val="28"/>
          <w:szCs w:val="28"/>
        </w:rPr>
        <w:t>. Оскарження рішення Національного агентства</w:t>
      </w:r>
    </w:p>
    <w:p w:rsidR="00B05BD8" w:rsidRPr="00F94B3E" w:rsidRDefault="00B05BD8" w:rsidP="002E512E">
      <w:pPr>
        <w:pStyle w:val="a5"/>
        <w:tabs>
          <w:tab w:val="left" w:pos="1276"/>
        </w:tabs>
        <w:ind w:firstLine="851"/>
        <w:jc w:val="both"/>
        <w:rPr>
          <w:rFonts w:ascii="Times New Roman" w:eastAsia="Times New Roman" w:hAnsi="Times New Roman" w:cs="Times New Roman"/>
          <w:b/>
          <w:bCs/>
          <w:color w:val="auto"/>
          <w:sz w:val="28"/>
          <w:szCs w:val="28"/>
        </w:rPr>
      </w:pPr>
    </w:p>
    <w:p w:rsidR="00B05BD8" w:rsidRPr="00F94B3E" w:rsidRDefault="229CCA64" w:rsidP="34598A62">
      <w:pPr>
        <w:pStyle w:val="a5"/>
        <w:tabs>
          <w:tab w:val="left" w:pos="1276"/>
        </w:tabs>
        <w:ind w:firstLine="851"/>
        <w:jc w:val="both"/>
        <w:rPr>
          <w:rFonts w:ascii="Times New Roman" w:hAnsi="Times New Roman"/>
          <w:color w:val="auto"/>
          <w:sz w:val="28"/>
          <w:szCs w:val="28"/>
        </w:rPr>
      </w:pPr>
      <w:r w:rsidRPr="00F94B3E">
        <w:rPr>
          <w:rFonts w:ascii="Times New Roman" w:hAnsi="Times New Roman"/>
          <w:color w:val="auto"/>
          <w:sz w:val="28"/>
          <w:szCs w:val="28"/>
        </w:rPr>
        <w:t xml:space="preserve">1. Рішення Національного агентства про акредитацію, умовну (відкладену) акредитацію або відмову в акредитації освітньої програми може бути оскаржене </w:t>
      </w:r>
      <w:r w:rsidR="7796DDB3" w:rsidRPr="00F94B3E">
        <w:rPr>
          <w:rFonts w:ascii="Times New Roman" w:hAnsi="Times New Roman"/>
          <w:color w:val="auto"/>
          <w:sz w:val="28"/>
          <w:szCs w:val="28"/>
        </w:rPr>
        <w:t xml:space="preserve">у порядку, визначеному положенням про </w:t>
      </w:r>
      <w:r w:rsidR="68C8B569" w:rsidRPr="00F94B3E">
        <w:rPr>
          <w:rFonts w:ascii="Times New Roman" w:hAnsi="Times New Roman"/>
          <w:color w:val="auto"/>
          <w:sz w:val="28"/>
          <w:szCs w:val="28"/>
        </w:rPr>
        <w:t>Апеляційну палату</w:t>
      </w:r>
      <w:r w:rsidR="6A6485CA" w:rsidRPr="00F94B3E">
        <w:rPr>
          <w:rFonts w:ascii="Times New Roman" w:hAnsi="Times New Roman"/>
          <w:color w:val="auto"/>
          <w:sz w:val="28"/>
          <w:szCs w:val="28"/>
        </w:rPr>
        <w:t>.</w:t>
      </w:r>
    </w:p>
    <w:p w:rsidR="00B05BD8" w:rsidRPr="00F94B3E" w:rsidRDefault="0036508B" w:rsidP="002E512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2. Рішення Національного агентства може бути оскаржене до суду у встановленому законодавством порядку.</w:t>
      </w:r>
    </w:p>
    <w:p w:rsidR="00B05BD8" w:rsidRPr="00F94B3E" w:rsidRDefault="0036508B" w:rsidP="002E512E">
      <w:pPr>
        <w:pStyle w:val="a5"/>
        <w:tabs>
          <w:tab w:val="left" w:pos="1276"/>
        </w:tabs>
        <w:ind w:firstLine="851"/>
        <w:jc w:val="both"/>
        <w:rPr>
          <w:rFonts w:ascii="Times New Roman" w:eastAsia="Times New Roman" w:hAnsi="Times New Roman" w:cs="Times New Roman"/>
          <w:color w:val="auto"/>
          <w:sz w:val="28"/>
          <w:szCs w:val="28"/>
        </w:rPr>
      </w:pPr>
      <w:r w:rsidRPr="00F94B3E">
        <w:rPr>
          <w:rFonts w:ascii="Times New Roman" w:hAnsi="Times New Roman"/>
          <w:color w:val="auto"/>
          <w:sz w:val="28"/>
          <w:szCs w:val="28"/>
        </w:rPr>
        <w:t xml:space="preserve">У разі скасування у судовому порядку рішення Національного агентства за наслідками розгляду акредитаційної справи, Національне агентство повторно розглядає відповідну акредитаційну справу на своєму засіданні у порядку, встановленому розділом </w:t>
      </w:r>
      <w:r w:rsidR="007D6A56" w:rsidRPr="00F94B3E">
        <w:rPr>
          <w:rFonts w:ascii="Times New Roman" w:hAnsi="Times New Roman"/>
          <w:color w:val="auto"/>
          <w:sz w:val="28"/>
          <w:szCs w:val="28"/>
        </w:rPr>
        <w:t>I</w:t>
      </w:r>
      <w:r w:rsidR="00272C5E" w:rsidRPr="00F94B3E">
        <w:rPr>
          <w:rFonts w:ascii="Times New Roman" w:hAnsi="Times New Roman"/>
          <w:color w:val="auto"/>
          <w:sz w:val="28"/>
          <w:szCs w:val="28"/>
        </w:rPr>
        <w:t>II</w:t>
      </w:r>
      <w:r w:rsidRPr="00F94B3E">
        <w:rPr>
          <w:rFonts w:ascii="Times New Roman" w:hAnsi="Times New Roman"/>
          <w:color w:val="auto"/>
          <w:sz w:val="28"/>
          <w:szCs w:val="28"/>
        </w:rPr>
        <w:t xml:space="preserve"> цього Положення.</w:t>
      </w:r>
    </w:p>
    <w:p w:rsidR="00EA5569" w:rsidRPr="00F94B3E" w:rsidRDefault="00EA5569" w:rsidP="0011313D">
      <w:pPr>
        <w:tabs>
          <w:tab w:val="left" w:pos="1276"/>
        </w:tabs>
        <w:ind w:firstLine="851"/>
        <w:rPr>
          <w:rFonts w:cs="Arial Unicode MS"/>
          <w:sz w:val="28"/>
          <w:szCs w:val="28"/>
          <w:u w:color="000000"/>
          <w:lang w:eastAsia="uk-UA"/>
        </w:rPr>
      </w:pPr>
    </w:p>
    <w:p w:rsidR="0011313D" w:rsidRPr="00F94B3E" w:rsidRDefault="0011313D" w:rsidP="002E512E">
      <w:pPr>
        <w:tabs>
          <w:tab w:val="left" w:pos="1276"/>
        </w:tabs>
        <w:ind w:firstLine="851"/>
        <w:rPr>
          <w:rFonts w:cs="Arial Unicode MS"/>
          <w:sz w:val="28"/>
          <w:szCs w:val="28"/>
          <w:u w:color="000000"/>
          <w:lang w:eastAsia="uk-UA"/>
        </w:rPr>
      </w:pPr>
    </w:p>
    <w:p w:rsidR="00E22394" w:rsidRPr="00F94B3E" w:rsidRDefault="00E22394" w:rsidP="0011313D">
      <w:pPr>
        <w:tabs>
          <w:tab w:val="left" w:pos="1276"/>
        </w:tabs>
        <w:rPr>
          <w:rFonts w:cs="Arial Unicode MS"/>
          <w:b/>
          <w:sz w:val="28"/>
          <w:szCs w:val="28"/>
          <w:u w:color="000000"/>
          <w:lang w:eastAsia="uk-UA"/>
        </w:rPr>
      </w:pPr>
      <w:r w:rsidRPr="00F94B3E">
        <w:rPr>
          <w:rFonts w:cs="Arial Unicode MS"/>
          <w:b/>
          <w:sz w:val="28"/>
          <w:szCs w:val="28"/>
          <w:u w:color="000000"/>
          <w:lang w:eastAsia="uk-UA"/>
        </w:rPr>
        <w:t xml:space="preserve">Генеральний директор директорату </w:t>
      </w:r>
    </w:p>
    <w:p w:rsidR="00CD4660" w:rsidRPr="00F94B3E" w:rsidRDefault="00E22394" w:rsidP="0011313D">
      <w:pPr>
        <w:tabs>
          <w:tab w:val="left" w:pos="1276"/>
        </w:tabs>
        <w:rPr>
          <w:b/>
          <w:sz w:val="28"/>
          <w:szCs w:val="28"/>
        </w:rPr>
      </w:pPr>
      <w:r w:rsidRPr="00F94B3E">
        <w:rPr>
          <w:rFonts w:cs="Arial Unicode MS"/>
          <w:b/>
          <w:sz w:val="28"/>
          <w:szCs w:val="28"/>
          <w:u w:color="000000"/>
          <w:lang w:eastAsia="uk-UA"/>
        </w:rPr>
        <w:t xml:space="preserve">фахової передвищої, вищої освіти </w:t>
      </w:r>
      <w:r w:rsidRPr="00F94B3E">
        <w:rPr>
          <w:rFonts w:cs="Arial Unicode MS"/>
          <w:b/>
          <w:sz w:val="28"/>
          <w:szCs w:val="28"/>
          <w:u w:color="000000"/>
          <w:lang w:eastAsia="uk-UA"/>
        </w:rPr>
        <w:tab/>
      </w:r>
      <w:r w:rsidRPr="00F94B3E">
        <w:rPr>
          <w:rFonts w:cs="Arial Unicode MS"/>
          <w:b/>
          <w:sz w:val="28"/>
          <w:szCs w:val="28"/>
          <w:u w:color="000000"/>
          <w:lang w:eastAsia="uk-UA"/>
        </w:rPr>
        <w:tab/>
      </w:r>
      <w:r w:rsidRPr="00F94B3E">
        <w:rPr>
          <w:rFonts w:cs="Arial Unicode MS"/>
          <w:b/>
          <w:sz w:val="28"/>
          <w:szCs w:val="28"/>
          <w:u w:color="000000"/>
          <w:lang w:eastAsia="uk-UA"/>
        </w:rPr>
        <w:tab/>
      </w:r>
      <w:r w:rsidRPr="00F94B3E">
        <w:rPr>
          <w:rFonts w:cs="Arial Unicode MS"/>
          <w:b/>
          <w:sz w:val="28"/>
          <w:szCs w:val="28"/>
          <w:u w:color="000000"/>
          <w:lang w:eastAsia="uk-UA"/>
        </w:rPr>
        <w:tab/>
      </w:r>
      <w:r w:rsidR="0011313D" w:rsidRPr="00F94B3E">
        <w:rPr>
          <w:rFonts w:cs="Arial Unicode MS"/>
          <w:b/>
          <w:sz w:val="28"/>
          <w:szCs w:val="28"/>
          <w:u w:color="000000"/>
          <w:lang w:eastAsia="uk-UA"/>
        </w:rPr>
        <w:tab/>
      </w:r>
      <w:r w:rsidRPr="00F94B3E">
        <w:rPr>
          <w:rFonts w:cs="Arial Unicode MS"/>
          <w:b/>
          <w:sz w:val="28"/>
          <w:szCs w:val="28"/>
          <w:u w:color="000000"/>
          <w:lang w:eastAsia="uk-UA"/>
        </w:rPr>
        <w:t>Олег ШАРО</w:t>
      </w:r>
      <w:r w:rsidR="009D511B" w:rsidRPr="00F94B3E">
        <w:rPr>
          <w:b/>
          <w:sz w:val="28"/>
          <w:szCs w:val="28"/>
        </w:rPr>
        <w:t>В</w:t>
      </w:r>
    </w:p>
    <w:bookmarkEnd w:id="0"/>
    <w:p w:rsidR="00A35564" w:rsidRPr="00F94B3E" w:rsidRDefault="00A35564" w:rsidP="0011313D">
      <w:pPr>
        <w:tabs>
          <w:tab w:val="left" w:pos="1276"/>
        </w:tabs>
      </w:pPr>
    </w:p>
    <w:sectPr w:rsidR="00A35564" w:rsidRPr="00F94B3E" w:rsidSect="008637D8">
      <w:headerReference w:type="default" r:id="rId11"/>
      <w:pgSz w:w="11900" w:h="16840"/>
      <w:pgMar w:top="1134" w:right="851" w:bottom="1134"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604" w:rsidRDefault="00BA2604">
      <w:r>
        <w:separator/>
      </w:r>
    </w:p>
  </w:endnote>
  <w:endnote w:type="continuationSeparator" w:id="0">
    <w:p w:rsidR="00BA2604" w:rsidRDefault="00BA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604" w:rsidRDefault="00BA2604">
      <w:r>
        <w:separator/>
      </w:r>
    </w:p>
  </w:footnote>
  <w:footnote w:type="continuationSeparator" w:id="0">
    <w:p w:rsidR="00BA2604" w:rsidRDefault="00BA2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2852"/>
      <w:docPartObj>
        <w:docPartGallery w:val="Page Numbers (Top of Page)"/>
        <w:docPartUnique/>
      </w:docPartObj>
    </w:sdtPr>
    <w:sdtEndPr/>
    <w:sdtContent>
      <w:p w:rsidR="00DF5067" w:rsidRDefault="000C1565">
        <w:pPr>
          <w:pStyle w:val="aff"/>
          <w:jc w:val="center"/>
        </w:pPr>
        <w:r>
          <w:fldChar w:fldCharType="begin"/>
        </w:r>
        <w:r w:rsidR="00DF5067">
          <w:instrText xml:space="preserve"> PAGE   \* MERGEFORMAT </w:instrText>
        </w:r>
        <w:r>
          <w:fldChar w:fldCharType="separate"/>
        </w:r>
        <w:r w:rsidR="00F94B3E">
          <w:rPr>
            <w:noProof/>
          </w:rPr>
          <w:t>2</w:t>
        </w:r>
        <w:r>
          <w:rPr>
            <w:noProof/>
          </w:rPr>
          <w:fldChar w:fldCharType="end"/>
        </w:r>
      </w:p>
    </w:sdtContent>
  </w:sdt>
  <w:p w:rsidR="00DF5067" w:rsidRDefault="00DF5067" w:rsidP="00A5FAE3">
    <w:pPr>
      <w:pStyle w:val="a4"/>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1A6"/>
    <w:multiLevelType w:val="hybridMultilevel"/>
    <w:tmpl w:val="2E3054FA"/>
    <w:lvl w:ilvl="0" w:tplc="04220001">
      <w:start w:val="1"/>
      <w:numFmt w:val="bullet"/>
      <w:lvlText w:val=""/>
      <w:lvlJc w:val="left"/>
      <w:pPr>
        <w:ind w:left="153" w:hanging="360"/>
      </w:pPr>
      <w:rPr>
        <w:rFonts w:ascii="Symbol" w:hAnsi="Symbol" w:hint="default"/>
      </w:rPr>
    </w:lvl>
    <w:lvl w:ilvl="1" w:tplc="04220003" w:tentative="1">
      <w:start w:val="1"/>
      <w:numFmt w:val="bullet"/>
      <w:lvlText w:val="o"/>
      <w:lvlJc w:val="left"/>
      <w:pPr>
        <w:ind w:left="873" w:hanging="360"/>
      </w:pPr>
      <w:rPr>
        <w:rFonts w:ascii="Courier New" w:hAnsi="Courier New" w:cs="Courier New" w:hint="default"/>
      </w:rPr>
    </w:lvl>
    <w:lvl w:ilvl="2" w:tplc="04220005" w:tentative="1">
      <w:start w:val="1"/>
      <w:numFmt w:val="bullet"/>
      <w:lvlText w:val=""/>
      <w:lvlJc w:val="left"/>
      <w:pPr>
        <w:ind w:left="1593" w:hanging="360"/>
      </w:pPr>
      <w:rPr>
        <w:rFonts w:ascii="Wingdings" w:hAnsi="Wingdings" w:hint="default"/>
      </w:rPr>
    </w:lvl>
    <w:lvl w:ilvl="3" w:tplc="04220001" w:tentative="1">
      <w:start w:val="1"/>
      <w:numFmt w:val="bullet"/>
      <w:lvlText w:val=""/>
      <w:lvlJc w:val="left"/>
      <w:pPr>
        <w:ind w:left="2313" w:hanging="360"/>
      </w:pPr>
      <w:rPr>
        <w:rFonts w:ascii="Symbol" w:hAnsi="Symbol" w:hint="default"/>
      </w:rPr>
    </w:lvl>
    <w:lvl w:ilvl="4" w:tplc="04220003" w:tentative="1">
      <w:start w:val="1"/>
      <w:numFmt w:val="bullet"/>
      <w:lvlText w:val="o"/>
      <w:lvlJc w:val="left"/>
      <w:pPr>
        <w:ind w:left="3033" w:hanging="360"/>
      </w:pPr>
      <w:rPr>
        <w:rFonts w:ascii="Courier New" w:hAnsi="Courier New" w:cs="Courier New" w:hint="default"/>
      </w:rPr>
    </w:lvl>
    <w:lvl w:ilvl="5" w:tplc="04220005" w:tentative="1">
      <w:start w:val="1"/>
      <w:numFmt w:val="bullet"/>
      <w:lvlText w:val=""/>
      <w:lvlJc w:val="left"/>
      <w:pPr>
        <w:ind w:left="3753" w:hanging="360"/>
      </w:pPr>
      <w:rPr>
        <w:rFonts w:ascii="Wingdings" w:hAnsi="Wingdings" w:hint="default"/>
      </w:rPr>
    </w:lvl>
    <w:lvl w:ilvl="6" w:tplc="04220001" w:tentative="1">
      <w:start w:val="1"/>
      <w:numFmt w:val="bullet"/>
      <w:lvlText w:val=""/>
      <w:lvlJc w:val="left"/>
      <w:pPr>
        <w:ind w:left="4473" w:hanging="360"/>
      </w:pPr>
      <w:rPr>
        <w:rFonts w:ascii="Symbol" w:hAnsi="Symbol" w:hint="default"/>
      </w:rPr>
    </w:lvl>
    <w:lvl w:ilvl="7" w:tplc="04220003" w:tentative="1">
      <w:start w:val="1"/>
      <w:numFmt w:val="bullet"/>
      <w:lvlText w:val="o"/>
      <w:lvlJc w:val="left"/>
      <w:pPr>
        <w:ind w:left="5193" w:hanging="360"/>
      </w:pPr>
      <w:rPr>
        <w:rFonts w:ascii="Courier New" w:hAnsi="Courier New" w:cs="Courier New" w:hint="default"/>
      </w:rPr>
    </w:lvl>
    <w:lvl w:ilvl="8" w:tplc="04220005" w:tentative="1">
      <w:start w:val="1"/>
      <w:numFmt w:val="bullet"/>
      <w:lvlText w:val=""/>
      <w:lvlJc w:val="left"/>
      <w:pPr>
        <w:ind w:left="5913" w:hanging="360"/>
      </w:pPr>
      <w:rPr>
        <w:rFonts w:ascii="Wingdings" w:hAnsi="Wingdings" w:hint="default"/>
      </w:rPr>
    </w:lvl>
  </w:abstractNum>
  <w:abstractNum w:abstractNumId="1" w15:restartNumberingAfterBreak="0">
    <w:nsid w:val="0EA984C9"/>
    <w:multiLevelType w:val="hybridMultilevel"/>
    <w:tmpl w:val="73CA9724"/>
    <w:lvl w:ilvl="0" w:tplc="D0A84E98">
      <w:start w:val="1"/>
      <w:numFmt w:val="bullet"/>
      <w:lvlText w:val=""/>
      <w:lvlJc w:val="left"/>
      <w:pPr>
        <w:ind w:left="720" w:hanging="360"/>
      </w:pPr>
      <w:rPr>
        <w:rFonts w:ascii="Symbol" w:hAnsi="Symbol" w:hint="default"/>
      </w:rPr>
    </w:lvl>
    <w:lvl w:ilvl="1" w:tplc="9A8EBEF2">
      <w:start w:val="1"/>
      <w:numFmt w:val="bullet"/>
      <w:lvlText w:val="o"/>
      <w:lvlJc w:val="left"/>
      <w:pPr>
        <w:ind w:left="1440" w:hanging="360"/>
      </w:pPr>
      <w:rPr>
        <w:rFonts w:ascii="Courier New" w:hAnsi="Courier New" w:hint="default"/>
      </w:rPr>
    </w:lvl>
    <w:lvl w:ilvl="2" w:tplc="D2D4BA4A">
      <w:start w:val="1"/>
      <w:numFmt w:val="bullet"/>
      <w:lvlText w:val=""/>
      <w:lvlJc w:val="left"/>
      <w:pPr>
        <w:ind w:left="2160" w:hanging="360"/>
      </w:pPr>
      <w:rPr>
        <w:rFonts w:ascii="Wingdings" w:hAnsi="Wingdings" w:hint="default"/>
      </w:rPr>
    </w:lvl>
    <w:lvl w:ilvl="3" w:tplc="2FA8C83C">
      <w:start w:val="1"/>
      <w:numFmt w:val="bullet"/>
      <w:lvlText w:val=""/>
      <w:lvlJc w:val="left"/>
      <w:pPr>
        <w:ind w:left="2880" w:hanging="360"/>
      </w:pPr>
      <w:rPr>
        <w:rFonts w:ascii="Symbol" w:hAnsi="Symbol" w:hint="default"/>
      </w:rPr>
    </w:lvl>
    <w:lvl w:ilvl="4" w:tplc="4FFCFAA2">
      <w:start w:val="1"/>
      <w:numFmt w:val="bullet"/>
      <w:lvlText w:val="o"/>
      <w:lvlJc w:val="left"/>
      <w:pPr>
        <w:ind w:left="3600" w:hanging="360"/>
      </w:pPr>
      <w:rPr>
        <w:rFonts w:ascii="Courier New" w:hAnsi="Courier New" w:hint="default"/>
      </w:rPr>
    </w:lvl>
    <w:lvl w:ilvl="5" w:tplc="BBD0C5F0">
      <w:start w:val="1"/>
      <w:numFmt w:val="bullet"/>
      <w:lvlText w:val=""/>
      <w:lvlJc w:val="left"/>
      <w:pPr>
        <w:ind w:left="4320" w:hanging="360"/>
      </w:pPr>
      <w:rPr>
        <w:rFonts w:ascii="Wingdings" w:hAnsi="Wingdings" w:hint="default"/>
      </w:rPr>
    </w:lvl>
    <w:lvl w:ilvl="6" w:tplc="FE080FEA">
      <w:start w:val="1"/>
      <w:numFmt w:val="bullet"/>
      <w:lvlText w:val=""/>
      <w:lvlJc w:val="left"/>
      <w:pPr>
        <w:ind w:left="5040" w:hanging="360"/>
      </w:pPr>
      <w:rPr>
        <w:rFonts w:ascii="Symbol" w:hAnsi="Symbol" w:hint="default"/>
      </w:rPr>
    </w:lvl>
    <w:lvl w:ilvl="7" w:tplc="ECE6B46C">
      <w:start w:val="1"/>
      <w:numFmt w:val="bullet"/>
      <w:lvlText w:val="o"/>
      <w:lvlJc w:val="left"/>
      <w:pPr>
        <w:ind w:left="5760" w:hanging="360"/>
      </w:pPr>
      <w:rPr>
        <w:rFonts w:ascii="Courier New" w:hAnsi="Courier New" w:hint="default"/>
      </w:rPr>
    </w:lvl>
    <w:lvl w:ilvl="8" w:tplc="3B48C76E">
      <w:start w:val="1"/>
      <w:numFmt w:val="bullet"/>
      <w:lvlText w:val=""/>
      <w:lvlJc w:val="left"/>
      <w:pPr>
        <w:ind w:left="6480" w:hanging="360"/>
      </w:pPr>
      <w:rPr>
        <w:rFonts w:ascii="Wingdings" w:hAnsi="Wingdings" w:hint="default"/>
      </w:rPr>
    </w:lvl>
  </w:abstractNum>
  <w:abstractNum w:abstractNumId="2" w15:restartNumberingAfterBreak="0">
    <w:nsid w:val="0ECB3651"/>
    <w:multiLevelType w:val="hybridMultilevel"/>
    <w:tmpl w:val="0CFC62EA"/>
    <w:lvl w:ilvl="0" w:tplc="EC62328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0F985C68"/>
    <w:multiLevelType w:val="hybridMultilevel"/>
    <w:tmpl w:val="A4BEA95E"/>
    <w:lvl w:ilvl="0" w:tplc="E9B8C39E">
      <w:start w:val="1"/>
      <w:numFmt w:val="bullet"/>
      <w:lvlText w:val=""/>
      <w:lvlJc w:val="left"/>
      <w:pPr>
        <w:ind w:left="720" w:hanging="360"/>
      </w:pPr>
      <w:rPr>
        <w:rFonts w:ascii="Symbol" w:hAnsi="Symbol" w:hint="default"/>
      </w:rPr>
    </w:lvl>
    <w:lvl w:ilvl="1" w:tplc="15E6950E">
      <w:start w:val="1"/>
      <w:numFmt w:val="bullet"/>
      <w:lvlText w:val="o"/>
      <w:lvlJc w:val="left"/>
      <w:pPr>
        <w:ind w:left="1440" w:hanging="360"/>
      </w:pPr>
      <w:rPr>
        <w:rFonts w:ascii="Courier New" w:hAnsi="Courier New" w:hint="default"/>
      </w:rPr>
    </w:lvl>
    <w:lvl w:ilvl="2" w:tplc="C556EDBC">
      <w:start w:val="1"/>
      <w:numFmt w:val="bullet"/>
      <w:lvlText w:val=""/>
      <w:lvlJc w:val="left"/>
      <w:pPr>
        <w:ind w:left="2160" w:hanging="360"/>
      </w:pPr>
      <w:rPr>
        <w:rFonts w:ascii="Wingdings" w:hAnsi="Wingdings" w:hint="default"/>
      </w:rPr>
    </w:lvl>
    <w:lvl w:ilvl="3" w:tplc="FFA4BF54">
      <w:start w:val="1"/>
      <w:numFmt w:val="bullet"/>
      <w:lvlText w:val=""/>
      <w:lvlJc w:val="left"/>
      <w:pPr>
        <w:ind w:left="2880" w:hanging="360"/>
      </w:pPr>
      <w:rPr>
        <w:rFonts w:ascii="Symbol" w:hAnsi="Symbol" w:hint="default"/>
      </w:rPr>
    </w:lvl>
    <w:lvl w:ilvl="4" w:tplc="6F60556A">
      <w:start w:val="1"/>
      <w:numFmt w:val="bullet"/>
      <w:lvlText w:val="o"/>
      <w:lvlJc w:val="left"/>
      <w:pPr>
        <w:ind w:left="3600" w:hanging="360"/>
      </w:pPr>
      <w:rPr>
        <w:rFonts w:ascii="Courier New" w:hAnsi="Courier New" w:hint="default"/>
      </w:rPr>
    </w:lvl>
    <w:lvl w:ilvl="5" w:tplc="17C6656A">
      <w:start w:val="1"/>
      <w:numFmt w:val="bullet"/>
      <w:lvlText w:val=""/>
      <w:lvlJc w:val="left"/>
      <w:pPr>
        <w:ind w:left="4320" w:hanging="360"/>
      </w:pPr>
      <w:rPr>
        <w:rFonts w:ascii="Wingdings" w:hAnsi="Wingdings" w:hint="default"/>
      </w:rPr>
    </w:lvl>
    <w:lvl w:ilvl="6" w:tplc="33F82E30">
      <w:start w:val="1"/>
      <w:numFmt w:val="bullet"/>
      <w:lvlText w:val=""/>
      <w:lvlJc w:val="left"/>
      <w:pPr>
        <w:ind w:left="5040" w:hanging="360"/>
      </w:pPr>
      <w:rPr>
        <w:rFonts w:ascii="Symbol" w:hAnsi="Symbol" w:hint="default"/>
      </w:rPr>
    </w:lvl>
    <w:lvl w:ilvl="7" w:tplc="5C1AE472">
      <w:start w:val="1"/>
      <w:numFmt w:val="bullet"/>
      <w:lvlText w:val="o"/>
      <w:lvlJc w:val="left"/>
      <w:pPr>
        <w:ind w:left="5760" w:hanging="360"/>
      </w:pPr>
      <w:rPr>
        <w:rFonts w:ascii="Courier New" w:hAnsi="Courier New" w:hint="default"/>
      </w:rPr>
    </w:lvl>
    <w:lvl w:ilvl="8" w:tplc="6C6CEA04">
      <w:start w:val="1"/>
      <w:numFmt w:val="bullet"/>
      <w:lvlText w:val=""/>
      <w:lvlJc w:val="left"/>
      <w:pPr>
        <w:ind w:left="6480" w:hanging="360"/>
      </w:pPr>
      <w:rPr>
        <w:rFonts w:ascii="Wingdings" w:hAnsi="Wingdings" w:hint="default"/>
      </w:rPr>
    </w:lvl>
  </w:abstractNum>
  <w:abstractNum w:abstractNumId="4" w15:restartNumberingAfterBreak="0">
    <w:nsid w:val="164D2278"/>
    <w:multiLevelType w:val="hybridMultilevel"/>
    <w:tmpl w:val="6558654E"/>
    <w:lvl w:ilvl="0" w:tplc="CC2C61B6">
      <w:start w:val="1"/>
      <w:numFmt w:val="decimal"/>
      <w:lvlText w:val="%1)"/>
      <w:lvlJc w:val="left"/>
      <w:pPr>
        <w:ind w:left="360" w:hanging="360"/>
      </w:pPr>
    </w:lvl>
    <w:lvl w:ilvl="1" w:tplc="1F20883E">
      <w:start w:val="1"/>
      <w:numFmt w:val="lowerLetter"/>
      <w:lvlText w:val="%2."/>
      <w:lvlJc w:val="left"/>
      <w:pPr>
        <w:ind w:left="1080" w:hanging="360"/>
      </w:pPr>
    </w:lvl>
    <w:lvl w:ilvl="2" w:tplc="28C45FEC">
      <w:start w:val="1"/>
      <w:numFmt w:val="lowerRoman"/>
      <w:lvlText w:val="%3."/>
      <w:lvlJc w:val="right"/>
      <w:pPr>
        <w:ind w:left="1800" w:hanging="180"/>
      </w:pPr>
    </w:lvl>
    <w:lvl w:ilvl="3" w:tplc="68BEAD74">
      <w:start w:val="1"/>
      <w:numFmt w:val="decimal"/>
      <w:lvlText w:val="%4."/>
      <w:lvlJc w:val="left"/>
      <w:pPr>
        <w:ind w:left="2520" w:hanging="360"/>
      </w:pPr>
    </w:lvl>
    <w:lvl w:ilvl="4" w:tplc="CBD2CD92">
      <w:start w:val="1"/>
      <w:numFmt w:val="lowerLetter"/>
      <w:lvlText w:val="%5."/>
      <w:lvlJc w:val="left"/>
      <w:pPr>
        <w:ind w:left="3240" w:hanging="360"/>
      </w:pPr>
    </w:lvl>
    <w:lvl w:ilvl="5" w:tplc="E72C002E">
      <w:start w:val="1"/>
      <w:numFmt w:val="lowerRoman"/>
      <w:lvlText w:val="%6."/>
      <w:lvlJc w:val="right"/>
      <w:pPr>
        <w:ind w:left="3960" w:hanging="180"/>
      </w:pPr>
    </w:lvl>
    <w:lvl w:ilvl="6" w:tplc="1EB44C96">
      <w:start w:val="1"/>
      <w:numFmt w:val="decimal"/>
      <w:lvlText w:val="%7."/>
      <w:lvlJc w:val="left"/>
      <w:pPr>
        <w:ind w:left="4680" w:hanging="360"/>
      </w:pPr>
    </w:lvl>
    <w:lvl w:ilvl="7" w:tplc="9F46C058">
      <w:start w:val="1"/>
      <w:numFmt w:val="lowerLetter"/>
      <w:lvlText w:val="%8."/>
      <w:lvlJc w:val="left"/>
      <w:pPr>
        <w:ind w:left="5400" w:hanging="360"/>
      </w:pPr>
    </w:lvl>
    <w:lvl w:ilvl="8" w:tplc="A972200A">
      <w:start w:val="1"/>
      <w:numFmt w:val="lowerRoman"/>
      <w:lvlText w:val="%9."/>
      <w:lvlJc w:val="right"/>
      <w:pPr>
        <w:ind w:left="6120" w:hanging="180"/>
      </w:pPr>
    </w:lvl>
  </w:abstractNum>
  <w:abstractNum w:abstractNumId="5" w15:restartNumberingAfterBreak="0">
    <w:nsid w:val="1DED1972"/>
    <w:multiLevelType w:val="hybridMultilevel"/>
    <w:tmpl w:val="BAB8B0BA"/>
    <w:lvl w:ilvl="0" w:tplc="6194E35A">
      <w:start w:val="1"/>
      <w:numFmt w:val="bullet"/>
      <w:lvlText w:val="-"/>
      <w:lvlJc w:val="left"/>
      <w:pPr>
        <w:ind w:left="720" w:hanging="360"/>
      </w:pPr>
      <w:rPr>
        <w:rFonts w:ascii="Calibri" w:hAnsi="Calibri" w:hint="default"/>
      </w:rPr>
    </w:lvl>
    <w:lvl w:ilvl="1" w:tplc="BA4476D4">
      <w:start w:val="1"/>
      <w:numFmt w:val="bullet"/>
      <w:lvlText w:val="o"/>
      <w:lvlJc w:val="left"/>
      <w:pPr>
        <w:ind w:left="1440" w:hanging="360"/>
      </w:pPr>
      <w:rPr>
        <w:rFonts w:ascii="Courier New" w:hAnsi="Courier New" w:hint="default"/>
      </w:rPr>
    </w:lvl>
    <w:lvl w:ilvl="2" w:tplc="165873CC">
      <w:start w:val="1"/>
      <w:numFmt w:val="bullet"/>
      <w:lvlText w:val=""/>
      <w:lvlJc w:val="left"/>
      <w:pPr>
        <w:ind w:left="2160" w:hanging="360"/>
      </w:pPr>
      <w:rPr>
        <w:rFonts w:ascii="Wingdings" w:hAnsi="Wingdings" w:hint="default"/>
      </w:rPr>
    </w:lvl>
    <w:lvl w:ilvl="3" w:tplc="EFC4EF7C">
      <w:start w:val="1"/>
      <w:numFmt w:val="bullet"/>
      <w:lvlText w:val=""/>
      <w:lvlJc w:val="left"/>
      <w:pPr>
        <w:ind w:left="2880" w:hanging="360"/>
      </w:pPr>
      <w:rPr>
        <w:rFonts w:ascii="Symbol" w:hAnsi="Symbol" w:hint="default"/>
      </w:rPr>
    </w:lvl>
    <w:lvl w:ilvl="4" w:tplc="074EB2B0">
      <w:start w:val="1"/>
      <w:numFmt w:val="bullet"/>
      <w:lvlText w:val="o"/>
      <w:lvlJc w:val="left"/>
      <w:pPr>
        <w:ind w:left="3600" w:hanging="360"/>
      </w:pPr>
      <w:rPr>
        <w:rFonts w:ascii="Courier New" w:hAnsi="Courier New" w:hint="default"/>
      </w:rPr>
    </w:lvl>
    <w:lvl w:ilvl="5" w:tplc="9FCCFA1E">
      <w:start w:val="1"/>
      <w:numFmt w:val="bullet"/>
      <w:lvlText w:val=""/>
      <w:lvlJc w:val="left"/>
      <w:pPr>
        <w:ind w:left="4320" w:hanging="360"/>
      </w:pPr>
      <w:rPr>
        <w:rFonts w:ascii="Wingdings" w:hAnsi="Wingdings" w:hint="default"/>
      </w:rPr>
    </w:lvl>
    <w:lvl w:ilvl="6" w:tplc="0AD283A2">
      <w:start w:val="1"/>
      <w:numFmt w:val="bullet"/>
      <w:lvlText w:val=""/>
      <w:lvlJc w:val="left"/>
      <w:pPr>
        <w:ind w:left="5040" w:hanging="360"/>
      </w:pPr>
      <w:rPr>
        <w:rFonts w:ascii="Symbol" w:hAnsi="Symbol" w:hint="default"/>
      </w:rPr>
    </w:lvl>
    <w:lvl w:ilvl="7" w:tplc="43382AB2">
      <w:start w:val="1"/>
      <w:numFmt w:val="bullet"/>
      <w:lvlText w:val="o"/>
      <w:lvlJc w:val="left"/>
      <w:pPr>
        <w:ind w:left="5760" w:hanging="360"/>
      </w:pPr>
      <w:rPr>
        <w:rFonts w:ascii="Courier New" w:hAnsi="Courier New" w:hint="default"/>
      </w:rPr>
    </w:lvl>
    <w:lvl w:ilvl="8" w:tplc="58CC147E">
      <w:start w:val="1"/>
      <w:numFmt w:val="bullet"/>
      <w:lvlText w:val=""/>
      <w:lvlJc w:val="left"/>
      <w:pPr>
        <w:ind w:left="6480" w:hanging="360"/>
      </w:pPr>
      <w:rPr>
        <w:rFonts w:ascii="Wingdings" w:hAnsi="Wingdings" w:hint="default"/>
      </w:rPr>
    </w:lvl>
  </w:abstractNum>
  <w:abstractNum w:abstractNumId="6" w15:restartNumberingAfterBreak="0">
    <w:nsid w:val="22267E3E"/>
    <w:multiLevelType w:val="hybridMultilevel"/>
    <w:tmpl w:val="A5C05948"/>
    <w:lvl w:ilvl="0" w:tplc="B7FA9F10">
      <w:start w:val="1"/>
      <w:numFmt w:val="decimal"/>
      <w:lvlText w:val="%1."/>
      <w:lvlJc w:val="left"/>
      <w:pPr>
        <w:ind w:left="720" w:hanging="360"/>
      </w:pPr>
    </w:lvl>
    <w:lvl w:ilvl="1" w:tplc="B5AACF6C">
      <w:start w:val="1"/>
      <w:numFmt w:val="lowerLetter"/>
      <w:lvlText w:val="%2."/>
      <w:lvlJc w:val="left"/>
      <w:pPr>
        <w:ind w:left="1440" w:hanging="360"/>
      </w:pPr>
    </w:lvl>
    <w:lvl w:ilvl="2" w:tplc="1792C2F0">
      <w:start w:val="1"/>
      <w:numFmt w:val="lowerRoman"/>
      <w:lvlText w:val="%3."/>
      <w:lvlJc w:val="right"/>
      <w:pPr>
        <w:ind w:left="2160" w:hanging="180"/>
      </w:pPr>
    </w:lvl>
    <w:lvl w:ilvl="3" w:tplc="22D6F576">
      <w:start w:val="1"/>
      <w:numFmt w:val="decimal"/>
      <w:lvlText w:val="%4."/>
      <w:lvlJc w:val="left"/>
      <w:pPr>
        <w:ind w:left="2880" w:hanging="360"/>
      </w:pPr>
    </w:lvl>
    <w:lvl w:ilvl="4" w:tplc="30244DA6">
      <w:start w:val="1"/>
      <w:numFmt w:val="lowerLetter"/>
      <w:lvlText w:val="%5."/>
      <w:lvlJc w:val="left"/>
      <w:pPr>
        <w:ind w:left="3600" w:hanging="360"/>
      </w:pPr>
    </w:lvl>
    <w:lvl w:ilvl="5" w:tplc="2D8E302C">
      <w:start w:val="1"/>
      <w:numFmt w:val="lowerRoman"/>
      <w:lvlText w:val="%6."/>
      <w:lvlJc w:val="right"/>
      <w:pPr>
        <w:ind w:left="4320" w:hanging="180"/>
      </w:pPr>
    </w:lvl>
    <w:lvl w:ilvl="6" w:tplc="6CCC3EA4">
      <w:start w:val="1"/>
      <w:numFmt w:val="decimal"/>
      <w:lvlText w:val="%7."/>
      <w:lvlJc w:val="left"/>
      <w:pPr>
        <w:ind w:left="5040" w:hanging="360"/>
      </w:pPr>
    </w:lvl>
    <w:lvl w:ilvl="7" w:tplc="985C71BE">
      <w:start w:val="1"/>
      <w:numFmt w:val="lowerLetter"/>
      <w:lvlText w:val="%8."/>
      <w:lvlJc w:val="left"/>
      <w:pPr>
        <w:ind w:left="5760" w:hanging="360"/>
      </w:pPr>
    </w:lvl>
    <w:lvl w:ilvl="8" w:tplc="E20094A8">
      <w:start w:val="1"/>
      <w:numFmt w:val="lowerRoman"/>
      <w:lvlText w:val="%9."/>
      <w:lvlJc w:val="right"/>
      <w:pPr>
        <w:ind w:left="6480" w:hanging="180"/>
      </w:pPr>
    </w:lvl>
  </w:abstractNum>
  <w:abstractNum w:abstractNumId="7" w15:restartNumberingAfterBreak="0">
    <w:nsid w:val="27786536"/>
    <w:multiLevelType w:val="hybridMultilevel"/>
    <w:tmpl w:val="72AE0984"/>
    <w:lvl w:ilvl="0" w:tplc="55C85AB6">
      <w:start w:val="1"/>
      <w:numFmt w:val="decimal"/>
      <w:lvlText w:val="%1."/>
      <w:lvlJc w:val="left"/>
      <w:pPr>
        <w:ind w:left="937" w:hanging="3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27B21142"/>
    <w:multiLevelType w:val="hybridMultilevel"/>
    <w:tmpl w:val="933C0020"/>
    <w:lvl w:ilvl="0" w:tplc="BBAEBAFA">
      <w:start w:val="1"/>
      <w:numFmt w:val="bullet"/>
      <w:lvlText w:val="-"/>
      <w:lvlJc w:val="left"/>
      <w:pPr>
        <w:ind w:left="1211" w:hanging="360"/>
      </w:pPr>
      <w:rPr>
        <w:rFonts w:ascii="Times New Roman" w:eastAsia="Arial Unicode MS"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439A3EA0"/>
    <w:multiLevelType w:val="hybridMultilevel"/>
    <w:tmpl w:val="C3983FAE"/>
    <w:lvl w:ilvl="0" w:tplc="FF18E10A">
      <w:start w:val="1"/>
      <w:numFmt w:val="decimal"/>
      <w:lvlText w:val="%1."/>
      <w:lvlJc w:val="left"/>
      <w:pPr>
        <w:ind w:left="768" w:hanging="408"/>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AE62982"/>
    <w:multiLevelType w:val="hybridMultilevel"/>
    <w:tmpl w:val="3B963F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22D4286"/>
    <w:multiLevelType w:val="hybridMultilevel"/>
    <w:tmpl w:val="48D46C04"/>
    <w:lvl w:ilvl="0" w:tplc="59D49A20">
      <w:start w:val="1"/>
      <w:numFmt w:val="bullet"/>
      <w:lvlText w:val=""/>
      <w:lvlJc w:val="left"/>
      <w:pPr>
        <w:ind w:left="720" w:hanging="360"/>
      </w:pPr>
      <w:rPr>
        <w:rFonts w:ascii="Symbol" w:hAnsi="Symbol" w:hint="default"/>
      </w:rPr>
    </w:lvl>
    <w:lvl w:ilvl="1" w:tplc="298056FE">
      <w:start w:val="1"/>
      <w:numFmt w:val="bullet"/>
      <w:lvlText w:val="o"/>
      <w:lvlJc w:val="left"/>
      <w:pPr>
        <w:ind w:left="1440" w:hanging="360"/>
      </w:pPr>
      <w:rPr>
        <w:rFonts w:ascii="Courier New" w:hAnsi="Courier New" w:hint="default"/>
      </w:rPr>
    </w:lvl>
    <w:lvl w:ilvl="2" w:tplc="AD7AB408">
      <w:start w:val="1"/>
      <w:numFmt w:val="bullet"/>
      <w:lvlText w:val=""/>
      <w:lvlJc w:val="left"/>
      <w:pPr>
        <w:ind w:left="2160" w:hanging="360"/>
      </w:pPr>
      <w:rPr>
        <w:rFonts w:ascii="Wingdings" w:hAnsi="Wingdings" w:hint="default"/>
      </w:rPr>
    </w:lvl>
    <w:lvl w:ilvl="3" w:tplc="1EF4CEF2">
      <w:start w:val="1"/>
      <w:numFmt w:val="bullet"/>
      <w:lvlText w:val=""/>
      <w:lvlJc w:val="left"/>
      <w:pPr>
        <w:ind w:left="2880" w:hanging="360"/>
      </w:pPr>
      <w:rPr>
        <w:rFonts w:ascii="Symbol" w:hAnsi="Symbol" w:hint="default"/>
      </w:rPr>
    </w:lvl>
    <w:lvl w:ilvl="4" w:tplc="CCF0D114">
      <w:start w:val="1"/>
      <w:numFmt w:val="bullet"/>
      <w:lvlText w:val="o"/>
      <w:lvlJc w:val="left"/>
      <w:pPr>
        <w:ind w:left="3600" w:hanging="360"/>
      </w:pPr>
      <w:rPr>
        <w:rFonts w:ascii="Courier New" w:hAnsi="Courier New" w:hint="default"/>
      </w:rPr>
    </w:lvl>
    <w:lvl w:ilvl="5" w:tplc="8D3CAAF8">
      <w:start w:val="1"/>
      <w:numFmt w:val="bullet"/>
      <w:lvlText w:val=""/>
      <w:lvlJc w:val="left"/>
      <w:pPr>
        <w:ind w:left="4320" w:hanging="360"/>
      </w:pPr>
      <w:rPr>
        <w:rFonts w:ascii="Wingdings" w:hAnsi="Wingdings" w:hint="default"/>
      </w:rPr>
    </w:lvl>
    <w:lvl w:ilvl="6" w:tplc="9B242284">
      <w:start w:val="1"/>
      <w:numFmt w:val="bullet"/>
      <w:lvlText w:val=""/>
      <w:lvlJc w:val="left"/>
      <w:pPr>
        <w:ind w:left="5040" w:hanging="360"/>
      </w:pPr>
      <w:rPr>
        <w:rFonts w:ascii="Symbol" w:hAnsi="Symbol" w:hint="default"/>
      </w:rPr>
    </w:lvl>
    <w:lvl w:ilvl="7" w:tplc="68527F1A">
      <w:start w:val="1"/>
      <w:numFmt w:val="bullet"/>
      <w:lvlText w:val="o"/>
      <w:lvlJc w:val="left"/>
      <w:pPr>
        <w:ind w:left="5760" w:hanging="360"/>
      </w:pPr>
      <w:rPr>
        <w:rFonts w:ascii="Courier New" w:hAnsi="Courier New" w:hint="default"/>
      </w:rPr>
    </w:lvl>
    <w:lvl w:ilvl="8" w:tplc="6C76883A">
      <w:start w:val="1"/>
      <w:numFmt w:val="bullet"/>
      <w:lvlText w:val=""/>
      <w:lvlJc w:val="left"/>
      <w:pPr>
        <w:ind w:left="6480" w:hanging="360"/>
      </w:pPr>
      <w:rPr>
        <w:rFonts w:ascii="Wingdings" w:hAnsi="Wingdings" w:hint="default"/>
      </w:rPr>
    </w:lvl>
  </w:abstractNum>
  <w:abstractNum w:abstractNumId="12" w15:restartNumberingAfterBreak="0">
    <w:nsid w:val="74E1321A"/>
    <w:multiLevelType w:val="hybridMultilevel"/>
    <w:tmpl w:val="A058DBBE"/>
    <w:lvl w:ilvl="0" w:tplc="7062B8A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75C25BE3"/>
    <w:multiLevelType w:val="hybridMultilevel"/>
    <w:tmpl w:val="AA68E230"/>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7AE86B2C"/>
    <w:multiLevelType w:val="hybridMultilevel"/>
    <w:tmpl w:val="8C6C7900"/>
    <w:lvl w:ilvl="0" w:tplc="913C186A">
      <w:start w:val="1"/>
      <w:numFmt w:val="decimal"/>
      <w:lvlText w:val="%1."/>
      <w:lvlJc w:val="left"/>
      <w:pPr>
        <w:ind w:left="720" w:hanging="360"/>
      </w:pPr>
    </w:lvl>
    <w:lvl w:ilvl="1" w:tplc="04905CD2">
      <w:start w:val="1"/>
      <w:numFmt w:val="lowerLetter"/>
      <w:lvlText w:val="%2."/>
      <w:lvlJc w:val="left"/>
      <w:pPr>
        <w:ind w:left="1440" w:hanging="360"/>
      </w:pPr>
    </w:lvl>
    <w:lvl w:ilvl="2" w:tplc="6BB44E8A">
      <w:start w:val="1"/>
      <w:numFmt w:val="lowerRoman"/>
      <w:lvlText w:val="%3."/>
      <w:lvlJc w:val="right"/>
      <w:pPr>
        <w:ind w:left="2160" w:hanging="180"/>
      </w:pPr>
    </w:lvl>
    <w:lvl w:ilvl="3" w:tplc="7BA4E684">
      <w:start w:val="1"/>
      <w:numFmt w:val="decimal"/>
      <w:lvlText w:val="%4."/>
      <w:lvlJc w:val="left"/>
      <w:pPr>
        <w:ind w:left="2880" w:hanging="360"/>
      </w:pPr>
    </w:lvl>
    <w:lvl w:ilvl="4" w:tplc="111829FE">
      <w:start w:val="1"/>
      <w:numFmt w:val="lowerLetter"/>
      <w:lvlText w:val="%5."/>
      <w:lvlJc w:val="left"/>
      <w:pPr>
        <w:ind w:left="3600" w:hanging="360"/>
      </w:pPr>
    </w:lvl>
    <w:lvl w:ilvl="5" w:tplc="762A9C94">
      <w:start w:val="1"/>
      <w:numFmt w:val="lowerRoman"/>
      <w:lvlText w:val="%6."/>
      <w:lvlJc w:val="right"/>
      <w:pPr>
        <w:ind w:left="4320" w:hanging="180"/>
      </w:pPr>
    </w:lvl>
    <w:lvl w:ilvl="6" w:tplc="7BD86C94">
      <w:start w:val="1"/>
      <w:numFmt w:val="decimal"/>
      <w:lvlText w:val="%7."/>
      <w:lvlJc w:val="left"/>
      <w:pPr>
        <w:ind w:left="5040" w:hanging="360"/>
      </w:pPr>
    </w:lvl>
    <w:lvl w:ilvl="7" w:tplc="CCAC5A36">
      <w:start w:val="1"/>
      <w:numFmt w:val="lowerLetter"/>
      <w:lvlText w:val="%8."/>
      <w:lvlJc w:val="left"/>
      <w:pPr>
        <w:ind w:left="5760" w:hanging="360"/>
      </w:pPr>
    </w:lvl>
    <w:lvl w:ilvl="8" w:tplc="5A1EB14E">
      <w:start w:val="1"/>
      <w:numFmt w:val="lowerRoman"/>
      <w:lvlText w:val="%9."/>
      <w:lvlJc w:val="right"/>
      <w:pPr>
        <w:ind w:left="6480" w:hanging="180"/>
      </w:pPr>
    </w:lvl>
  </w:abstractNum>
  <w:num w:numId="1">
    <w:abstractNumId w:val="4"/>
  </w:num>
  <w:num w:numId="2">
    <w:abstractNumId w:val="1"/>
  </w:num>
  <w:num w:numId="3">
    <w:abstractNumId w:val="11"/>
  </w:num>
  <w:num w:numId="4">
    <w:abstractNumId w:val="3"/>
  </w:num>
  <w:num w:numId="5">
    <w:abstractNumId w:val="5"/>
  </w:num>
  <w:num w:numId="6">
    <w:abstractNumId w:val="6"/>
  </w:num>
  <w:num w:numId="7">
    <w:abstractNumId w:val="14"/>
  </w:num>
  <w:num w:numId="8">
    <w:abstractNumId w:val="2"/>
  </w:num>
  <w:num w:numId="9">
    <w:abstractNumId w:val="7"/>
  </w:num>
  <w:num w:numId="10">
    <w:abstractNumId w:val="9"/>
  </w:num>
  <w:num w:numId="11">
    <w:abstractNumId w:val="10"/>
  </w:num>
  <w:num w:numId="12">
    <w:abstractNumId w:val="12"/>
  </w:num>
  <w:num w:numId="13">
    <w:abstractNumId w:val="0"/>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05BD8"/>
    <w:rsid w:val="00001977"/>
    <w:rsid w:val="0000258C"/>
    <w:rsid w:val="000042C5"/>
    <w:rsid w:val="00010072"/>
    <w:rsid w:val="000102D7"/>
    <w:rsid w:val="000324AE"/>
    <w:rsid w:val="00033BFA"/>
    <w:rsid w:val="00044BD2"/>
    <w:rsid w:val="0004561E"/>
    <w:rsid w:val="00051FD8"/>
    <w:rsid w:val="000524AC"/>
    <w:rsid w:val="00053675"/>
    <w:rsid w:val="0005647F"/>
    <w:rsid w:val="0005739E"/>
    <w:rsid w:val="00057C82"/>
    <w:rsid w:val="00062F66"/>
    <w:rsid w:val="000653F0"/>
    <w:rsid w:val="000678EA"/>
    <w:rsid w:val="00070D9D"/>
    <w:rsid w:val="000777B1"/>
    <w:rsid w:val="0008100A"/>
    <w:rsid w:val="000836E7"/>
    <w:rsid w:val="00084077"/>
    <w:rsid w:val="00086B21"/>
    <w:rsid w:val="00094BC1"/>
    <w:rsid w:val="000973DE"/>
    <w:rsid w:val="000976AD"/>
    <w:rsid w:val="000976B3"/>
    <w:rsid w:val="000A33B4"/>
    <w:rsid w:val="000A6DDF"/>
    <w:rsid w:val="000B1F44"/>
    <w:rsid w:val="000B57DF"/>
    <w:rsid w:val="000B5C02"/>
    <w:rsid w:val="000C0F25"/>
    <w:rsid w:val="000C1565"/>
    <w:rsid w:val="000D5F0D"/>
    <w:rsid w:val="000E24D3"/>
    <w:rsid w:val="000E270F"/>
    <w:rsid w:val="000F586E"/>
    <w:rsid w:val="000F7149"/>
    <w:rsid w:val="00105CB5"/>
    <w:rsid w:val="00110BA8"/>
    <w:rsid w:val="0011313D"/>
    <w:rsid w:val="00120AE5"/>
    <w:rsid w:val="001248AD"/>
    <w:rsid w:val="00125A7C"/>
    <w:rsid w:val="00126156"/>
    <w:rsid w:val="001263DA"/>
    <w:rsid w:val="001314DD"/>
    <w:rsid w:val="001346FA"/>
    <w:rsid w:val="00136BE5"/>
    <w:rsid w:val="00137F88"/>
    <w:rsid w:val="00140F55"/>
    <w:rsid w:val="00141C1B"/>
    <w:rsid w:val="00142A91"/>
    <w:rsid w:val="0014481C"/>
    <w:rsid w:val="001515EC"/>
    <w:rsid w:val="00153B10"/>
    <w:rsid w:val="001571EA"/>
    <w:rsid w:val="0016275B"/>
    <w:rsid w:val="00166321"/>
    <w:rsid w:val="00171EFE"/>
    <w:rsid w:val="0018313D"/>
    <w:rsid w:val="0018419C"/>
    <w:rsid w:val="00197F63"/>
    <w:rsid w:val="001A034A"/>
    <w:rsid w:val="001A1EFF"/>
    <w:rsid w:val="001A4D2A"/>
    <w:rsid w:val="001A5049"/>
    <w:rsid w:val="001A5ACE"/>
    <w:rsid w:val="001A6D6F"/>
    <w:rsid w:val="001B22A8"/>
    <w:rsid w:val="001B4DB4"/>
    <w:rsid w:val="001D2A77"/>
    <w:rsid w:val="001D3D45"/>
    <w:rsid w:val="001D6179"/>
    <w:rsid w:val="001D7941"/>
    <w:rsid w:val="001E4D70"/>
    <w:rsid w:val="001E500C"/>
    <w:rsid w:val="001E6990"/>
    <w:rsid w:val="001F1077"/>
    <w:rsid w:val="001F12E6"/>
    <w:rsid w:val="001F6EFF"/>
    <w:rsid w:val="00202887"/>
    <w:rsid w:val="002064A8"/>
    <w:rsid w:val="00207B85"/>
    <w:rsid w:val="00211787"/>
    <w:rsid w:val="00215E46"/>
    <w:rsid w:val="0021796C"/>
    <w:rsid w:val="00220301"/>
    <w:rsid w:val="0022201B"/>
    <w:rsid w:val="00232BE8"/>
    <w:rsid w:val="00235927"/>
    <w:rsid w:val="00235C9A"/>
    <w:rsid w:val="00236A9D"/>
    <w:rsid w:val="0024019F"/>
    <w:rsid w:val="00241081"/>
    <w:rsid w:val="0024181B"/>
    <w:rsid w:val="00242808"/>
    <w:rsid w:val="00244F89"/>
    <w:rsid w:val="00248F30"/>
    <w:rsid w:val="002526F4"/>
    <w:rsid w:val="00252D76"/>
    <w:rsid w:val="00256218"/>
    <w:rsid w:val="00256991"/>
    <w:rsid w:val="00261AB9"/>
    <w:rsid w:val="00266F4C"/>
    <w:rsid w:val="00272C5E"/>
    <w:rsid w:val="00272E26"/>
    <w:rsid w:val="00273C67"/>
    <w:rsid w:val="00274694"/>
    <w:rsid w:val="00275071"/>
    <w:rsid w:val="00282752"/>
    <w:rsid w:val="002832BC"/>
    <w:rsid w:val="00283DBB"/>
    <w:rsid w:val="00285380"/>
    <w:rsid w:val="00287F8D"/>
    <w:rsid w:val="0029237F"/>
    <w:rsid w:val="0029302E"/>
    <w:rsid w:val="002953C9"/>
    <w:rsid w:val="00296077"/>
    <w:rsid w:val="0029749C"/>
    <w:rsid w:val="002A0DA2"/>
    <w:rsid w:val="002A63BD"/>
    <w:rsid w:val="002B222A"/>
    <w:rsid w:val="002B4C3A"/>
    <w:rsid w:val="002B6641"/>
    <w:rsid w:val="002C6783"/>
    <w:rsid w:val="002D40B8"/>
    <w:rsid w:val="002D5D70"/>
    <w:rsid w:val="002E512E"/>
    <w:rsid w:val="002E7B1D"/>
    <w:rsid w:val="002F39CB"/>
    <w:rsid w:val="002F4341"/>
    <w:rsid w:val="002F4B1F"/>
    <w:rsid w:val="002F5237"/>
    <w:rsid w:val="00310031"/>
    <w:rsid w:val="00312CAF"/>
    <w:rsid w:val="003137CD"/>
    <w:rsid w:val="00320234"/>
    <w:rsid w:val="00323F9F"/>
    <w:rsid w:val="00326F09"/>
    <w:rsid w:val="0032AA7C"/>
    <w:rsid w:val="0034644D"/>
    <w:rsid w:val="00352E71"/>
    <w:rsid w:val="00354CD3"/>
    <w:rsid w:val="00355A2A"/>
    <w:rsid w:val="00355F83"/>
    <w:rsid w:val="003572B1"/>
    <w:rsid w:val="00357CA4"/>
    <w:rsid w:val="00360EF8"/>
    <w:rsid w:val="003634EF"/>
    <w:rsid w:val="0036456B"/>
    <w:rsid w:val="00364E34"/>
    <w:rsid w:val="0036508B"/>
    <w:rsid w:val="0036733F"/>
    <w:rsid w:val="003677AF"/>
    <w:rsid w:val="00373D6B"/>
    <w:rsid w:val="00381789"/>
    <w:rsid w:val="0038429F"/>
    <w:rsid w:val="00387F48"/>
    <w:rsid w:val="003963BB"/>
    <w:rsid w:val="00396401"/>
    <w:rsid w:val="003A0A30"/>
    <w:rsid w:val="003A10AF"/>
    <w:rsid w:val="003A5B3D"/>
    <w:rsid w:val="003A738F"/>
    <w:rsid w:val="003B1286"/>
    <w:rsid w:val="003B295A"/>
    <w:rsid w:val="003B4803"/>
    <w:rsid w:val="003B6C0D"/>
    <w:rsid w:val="003C0711"/>
    <w:rsid w:val="003C191B"/>
    <w:rsid w:val="003C47B1"/>
    <w:rsid w:val="003C4B26"/>
    <w:rsid w:val="003C7E81"/>
    <w:rsid w:val="003D0464"/>
    <w:rsid w:val="003D1FDC"/>
    <w:rsid w:val="003D2B5A"/>
    <w:rsid w:val="003D3D86"/>
    <w:rsid w:val="003D79AB"/>
    <w:rsid w:val="003E26BB"/>
    <w:rsid w:val="003E76E6"/>
    <w:rsid w:val="003F2C65"/>
    <w:rsid w:val="003F6C4C"/>
    <w:rsid w:val="003F6FE7"/>
    <w:rsid w:val="004000BF"/>
    <w:rsid w:val="004050AA"/>
    <w:rsid w:val="00407397"/>
    <w:rsid w:val="00410079"/>
    <w:rsid w:val="0041093C"/>
    <w:rsid w:val="00411013"/>
    <w:rsid w:val="0041647F"/>
    <w:rsid w:val="00417886"/>
    <w:rsid w:val="00432966"/>
    <w:rsid w:val="0043634B"/>
    <w:rsid w:val="004425ED"/>
    <w:rsid w:val="00450BB0"/>
    <w:rsid w:val="00451861"/>
    <w:rsid w:val="00451A09"/>
    <w:rsid w:val="0045391C"/>
    <w:rsid w:val="00453DFF"/>
    <w:rsid w:val="004561D3"/>
    <w:rsid w:val="00460F2C"/>
    <w:rsid w:val="00467ED5"/>
    <w:rsid w:val="0047371B"/>
    <w:rsid w:val="004760A4"/>
    <w:rsid w:val="0048491D"/>
    <w:rsid w:val="0048626C"/>
    <w:rsid w:val="00487BD3"/>
    <w:rsid w:val="004921A4"/>
    <w:rsid w:val="0049224F"/>
    <w:rsid w:val="004969DD"/>
    <w:rsid w:val="00496BFF"/>
    <w:rsid w:val="004A159B"/>
    <w:rsid w:val="004A3398"/>
    <w:rsid w:val="004A52F2"/>
    <w:rsid w:val="004A5867"/>
    <w:rsid w:val="004A5A05"/>
    <w:rsid w:val="004A691C"/>
    <w:rsid w:val="004B1AC9"/>
    <w:rsid w:val="004B2EF6"/>
    <w:rsid w:val="004B7F9E"/>
    <w:rsid w:val="004C1601"/>
    <w:rsid w:val="004C49ED"/>
    <w:rsid w:val="004C554F"/>
    <w:rsid w:val="004D1C52"/>
    <w:rsid w:val="004F0103"/>
    <w:rsid w:val="004F07C4"/>
    <w:rsid w:val="004F1479"/>
    <w:rsid w:val="00500BB5"/>
    <w:rsid w:val="005030A4"/>
    <w:rsid w:val="00503F69"/>
    <w:rsid w:val="0051165B"/>
    <w:rsid w:val="0051223A"/>
    <w:rsid w:val="00512923"/>
    <w:rsid w:val="00522B8B"/>
    <w:rsid w:val="005371D0"/>
    <w:rsid w:val="00547631"/>
    <w:rsid w:val="0055074D"/>
    <w:rsid w:val="00556C65"/>
    <w:rsid w:val="00567B4E"/>
    <w:rsid w:val="00570B8F"/>
    <w:rsid w:val="00571A7E"/>
    <w:rsid w:val="00576B2A"/>
    <w:rsid w:val="005825AD"/>
    <w:rsid w:val="00592C29"/>
    <w:rsid w:val="00593665"/>
    <w:rsid w:val="00593990"/>
    <w:rsid w:val="00597B5C"/>
    <w:rsid w:val="005A2833"/>
    <w:rsid w:val="005A2C75"/>
    <w:rsid w:val="005A2FD5"/>
    <w:rsid w:val="005A43A9"/>
    <w:rsid w:val="005A5813"/>
    <w:rsid w:val="005A6436"/>
    <w:rsid w:val="005C2D7E"/>
    <w:rsid w:val="005C46F6"/>
    <w:rsid w:val="005D0DD4"/>
    <w:rsid w:val="005D14D0"/>
    <w:rsid w:val="005D22D0"/>
    <w:rsid w:val="005D3322"/>
    <w:rsid w:val="005D6271"/>
    <w:rsid w:val="005D7BDD"/>
    <w:rsid w:val="005E0665"/>
    <w:rsid w:val="005E1409"/>
    <w:rsid w:val="005F213C"/>
    <w:rsid w:val="005F2859"/>
    <w:rsid w:val="005F4181"/>
    <w:rsid w:val="005F49F3"/>
    <w:rsid w:val="005F726F"/>
    <w:rsid w:val="00601786"/>
    <w:rsid w:val="006029B8"/>
    <w:rsid w:val="00605932"/>
    <w:rsid w:val="00607360"/>
    <w:rsid w:val="00614EC0"/>
    <w:rsid w:val="00615A56"/>
    <w:rsid w:val="00620D88"/>
    <w:rsid w:val="006260BD"/>
    <w:rsid w:val="006268CB"/>
    <w:rsid w:val="00626AB5"/>
    <w:rsid w:val="00631D37"/>
    <w:rsid w:val="00633134"/>
    <w:rsid w:val="0063DF71"/>
    <w:rsid w:val="0064154B"/>
    <w:rsid w:val="00642651"/>
    <w:rsid w:val="00643C4C"/>
    <w:rsid w:val="0064730C"/>
    <w:rsid w:val="00647350"/>
    <w:rsid w:val="006539B3"/>
    <w:rsid w:val="0065486F"/>
    <w:rsid w:val="00654922"/>
    <w:rsid w:val="00660FE7"/>
    <w:rsid w:val="00670B89"/>
    <w:rsid w:val="00670DFA"/>
    <w:rsid w:val="006714B6"/>
    <w:rsid w:val="00680DB3"/>
    <w:rsid w:val="00680F64"/>
    <w:rsid w:val="00690E70"/>
    <w:rsid w:val="00691EE6"/>
    <w:rsid w:val="00696789"/>
    <w:rsid w:val="00696CE1"/>
    <w:rsid w:val="006A10E5"/>
    <w:rsid w:val="006A3541"/>
    <w:rsid w:val="006A62D4"/>
    <w:rsid w:val="006B2C4D"/>
    <w:rsid w:val="006B637F"/>
    <w:rsid w:val="006C3621"/>
    <w:rsid w:val="006C5453"/>
    <w:rsid w:val="006D4935"/>
    <w:rsid w:val="006E2834"/>
    <w:rsid w:val="006F28A2"/>
    <w:rsid w:val="006F6266"/>
    <w:rsid w:val="00706AA0"/>
    <w:rsid w:val="0071183A"/>
    <w:rsid w:val="00714674"/>
    <w:rsid w:val="00714C4B"/>
    <w:rsid w:val="00717F18"/>
    <w:rsid w:val="00723595"/>
    <w:rsid w:val="007249F9"/>
    <w:rsid w:val="0072541D"/>
    <w:rsid w:val="007263AC"/>
    <w:rsid w:val="00726A56"/>
    <w:rsid w:val="007334D7"/>
    <w:rsid w:val="00736F02"/>
    <w:rsid w:val="00742840"/>
    <w:rsid w:val="007448C7"/>
    <w:rsid w:val="0074665A"/>
    <w:rsid w:val="0074729B"/>
    <w:rsid w:val="00752CC7"/>
    <w:rsid w:val="0076077D"/>
    <w:rsid w:val="00764688"/>
    <w:rsid w:val="00764AD9"/>
    <w:rsid w:val="00764F44"/>
    <w:rsid w:val="00767611"/>
    <w:rsid w:val="00773834"/>
    <w:rsid w:val="00774E13"/>
    <w:rsid w:val="00777AA4"/>
    <w:rsid w:val="00784B54"/>
    <w:rsid w:val="00787740"/>
    <w:rsid w:val="00792D01"/>
    <w:rsid w:val="00793DF2"/>
    <w:rsid w:val="007956FB"/>
    <w:rsid w:val="007971D6"/>
    <w:rsid w:val="007B7758"/>
    <w:rsid w:val="007D3AC0"/>
    <w:rsid w:val="007D6261"/>
    <w:rsid w:val="007D6A56"/>
    <w:rsid w:val="007D6E3F"/>
    <w:rsid w:val="007E2FE8"/>
    <w:rsid w:val="007E3573"/>
    <w:rsid w:val="007E3724"/>
    <w:rsid w:val="007E3908"/>
    <w:rsid w:val="007E3CDE"/>
    <w:rsid w:val="007E598B"/>
    <w:rsid w:val="007F5809"/>
    <w:rsid w:val="00800C99"/>
    <w:rsid w:val="0080218F"/>
    <w:rsid w:val="0080310E"/>
    <w:rsid w:val="00804D47"/>
    <w:rsid w:val="0080623E"/>
    <w:rsid w:val="008070F4"/>
    <w:rsid w:val="008112F7"/>
    <w:rsid w:val="00811FBF"/>
    <w:rsid w:val="00814FD3"/>
    <w:rsid w:val="008154C6"/>
    <w:rsid w:val="00815516"/>
    <w:rsid w:val="0082035B"/>
    <w:rsid w:val="008232AF"/>
    <w:rsid w:val="008306C5"/>
    <w:rsid w:val="00836495"/>
    <w:rsid w:val="0083688B"/>
    <w:rsid w:val="008400A1"/>
    <w:rsid w:val="00841431"/>
    <w:rsid w:val="00844DCB"/>
    <w:rsid w:val="00847B1C"/>
    <w:rsid w:val="008637D8"/>
    <w:rsid w:val="0086680A"/>
    <w:rsid w:val="00873915"/>
    <w:rsid w:val="00874912"/>
    <w:rsid w:val="008749E3"/>
    <w:rsid w:val="00880480"/>
    <w:rsid w:val="00886908"/>
    <w:rsid w:val="0089263C"/>
    <w:rsid w:val="008957CD"/>
    <w:rsid w:val="00896E5D"/>
    <w:rsid w:val="008A51BE"/>
    <w:rsid w:val="008A5F94"/>
    <w:rsid w:val="008B1285"/>
    <w:rsid w:val="008B4477"/>
    <w:rsid w:val="008B503C"/>
    <w:rsid w:val="008C245E"/>
    <w:rsid w:val="008C2F1A"/>
    <w:rsid w:val="008C7A4B"/>
    <w:rsid w:val="008D1E3F"/>
    <w:rsid w:val="008E0EE8"/>
    <w:rsid w:val="008E1E9F"/>
    <w:rsid w:val="008E2038"/>
    <w:rsid w:val="008E5941"/>
    <w:rsid w:val="008E78C6"/>
    <w:rsid w:val="008EC0F5"/>
    <w:rsid w:val="008F2C1C"/>
    <w:rsid w:val="008F3DC4"/>
    <w:rsid w:val="008F6889"/>
    <w:rsid w:val="00903C80"/>
    <w:rsid w:val="009044D4"/>
    <w:rsid w:val="00905E84"/>
    <w:rsid w:val="009065DD"/>
    <w:rsid w:val="00912C55"/>
    <w:rsid w:val="009179EC"/>
    <w:rsid w:val="009236C0"/>
    <w:rsid w:val="009236C8"/>
    <w:rsid w:val="009264C9"/>
    <w:rsid w:val="009326B1"/>
    <w:rsid w:val="00940581"/>
    <w:rsid w:val="00941564"/>
    <w:rsid w:val="00944EEC"/>
    <w:rsid w:val="009450B0"/>
    <w:rsid w:val="00951B93"/>
    <w:rsid w:val="0095223D"/>
    <w:rsid w:val="009544E7"/>
    <w:rsid w:val="009545BA"/>
    <w:rsid w:val="009554E9"/>
    <w:rsid w:val="00956014"/>
    <w:rsid w:val="00956421"/>
    <w:rsid w:val="00961B87"/>
    <w:rsid w:val="00962CFE"/>
    <w:rsid w:val="0097264C"/>
    <w:rsid w:val="009744C0"/>
    <w:rsid w:val="0097533F"/>
    <w:rsid w:val="00981A6E"/>
    <w:rsid w:val="009828DF"/>
    <w:rsid w:val="009861E3"/>
    <w:rsid w:val="00991881"/>
    <w:rsid w:val="00996026"/>
    <w:rsid w:val="0099679E"/>
    <w:rsid w:val="009A0E9E"/>
    <w:rsid w:val="009A1F5B"/>
    <w:rsid w:val="009A25F4"/>
    <w:rsid w:val="009A3AD6"/>
    <w:rsid w:val="009A5340"/>
    <w:rsid w:val="009A5852"/>
    <w:rsid w:val="009A71F5"/>
    <w:rsid w:val="009B1D23"/>
    <w:rsid w:val="009B365F"/>
    <w:rsid w:val="009B3E34"/>
    <w:rsid w:val="009B4E21"/>
    <w:rsid w:val="009B5D94"/>
    <w:rsid w:val="009C16A9"/>
    <w:rsid w:val="009C2D6A"/>
    <w:rsid w:val="009C3CBB"/>
    <w:rsid w:val="009C589E"/>
    <w:rsid w:val="009D2CC0"/>
    <w:rsid w:val="009D32B6"/>
    <w:rsid w:val="009D47E8"/>
    <w:rsid w:val="009D511B"/>
    <w:rsid w:val="009E053B"/>
    <w:rsid w:val="009E1D66"/>
    <w:rsid w:val="009F24A8"/>
    <w:rsid w:val="009F4A08"/>
    <w:rsid w:val="009F7023"/>
    <w:rsid w:val="00A00672"/>
    <w:rsid w:val="00A03F95"/>
    <w:rsid w:val="00A05D32"/>
    <w:rsid w:val="00A05F09"/>
    <w:rsid w:val="00A060BC"/>
    <w:rsid w:val="00A07025"/>
    <w:rsid w:val="00A10CC7"/>
    <w:rsid w:val="00A12384"/>
    <w:rsid w:val="00A133FA"/>
    <w:rsid w:val="00A20E59"/>
    <w:rsid w:val="00A21549"/>
    <w:rsid w:val="00A33AB6"/>
    <w:rsid w:val="00A35564"/>
    <w:rsid w:val="00A40F5B"/>
    <w:rsid w:val="00A45C5C"/>
    <w:rsid w:val="00A5346E"/>
    <w:rsid w:val="00A542FA"/>
    <w:rsid w:val="00A573B5"/>
    <w:rsid w:val="00A5FAE3"/>
    <w:rsid w:val="00A71934"/>
    <w:rsid w:val="00A74A0B"/>
    <w:rsid w:val="00A79AED"/>
    <w:rsid w:val="00A83616"/>
    <w:rsid w:val="00A97696"/>
    <w:rsid w:val="00A97A81"/>
    <w:rsid w:val="00AA3020"/>
    <w:rsid w:val="00AA58B5"/>
    <w:rsid w:val="00AA6501"/>
    <w:rsid w:val="00AC1880"/>
    <w:rsid w:val="00AC1B35"/>
    <w:rsid w:val="00AC2CF4"/>
    <w:rsid w:val="00AC453A"/>
    <w:rsid w:val="00AC67F5"/>
    <w:rsid w:val="00AE0DEC"/>
    <w:rsid w:val="00AE2FB1"/>
    <w:rsid w:val="00AE7331"/>
    <w:rsid w:val="00B01A32"/>
    <w:rsid w:val="00B05B38"/>
    <w:rsid w:val="00B05B9C"/>
    <w:rsid w:val="00B05BD8"/>
    <w:rsid w:val="00B0701B"/>
    <w:rsid w:val="00B10F7B"/>
    <w:rsid w:val="00B124CE"/>
    <w:rsid w:val="00B14372"/>
    <w:rsid w:val="00B1566B"/>
    <w:rsid w:val="00B202A0"/>
    <w:rsid w:val="00B26362"/>
    <w:rsid w:val="00B302DC"/>
    <w:rsid w:val="00B32084"/>
    <w:rsid w:val="00B33AC0"/>
    <w:rsid w:val="00B357C4"/>
    <w:rsid w:val="00B52FFC"/>
    <w:rsid w:val="00B5331F"/>
    <w:rsid w:val="00B5A319"/>
    <w:rsid w:val="00B6252B"/>
    <w:rsid w:val="00B643D0"/>
    <w:rsid w:val="00B70895"/>
    <w:rsid w:val="00B70EBA"/>
    <w:rsid w:val="00B73FAE"/>
    <w:rsid w:val="00B765B8"/>
    <w:rsid w:val="00B77DFA"/>
    <w:rsid w:val="00B8065C"/>
    <w:rsid w:val="00B8290D"/>
    <w:rsid w:val="00B84F5F"/>
    <w:rsid w:val="00B95AD7"/>
    <w:rsid w:val="00BA01E8"/>
    <w:rsid w:val="00BA2604"/>
    <w:rsid w:val="00BB2F67"/>
    <w:rsid w:val="00BC095C"/>
    <w:rsid w:val="00BC22CD"/>
    <w:rsid w:val="00BC6B70"/>
    <w:rsid w:val="00BD0642"/>
    <w:rsid w:val="00BD3952"/>
    <w:rsid w:val="00BD3DAA"/>
    <w:rsid w:val="00BD4693"/>
    <w:rsid w:val="00BE3499"/>
    <w:rsid w:val="00BF1945"/>
    <w:rsid w:val="00BF375F"/>
    <w:rsid w:val="00BF5B2F"/>
    <w:rsid w:val="00C02FF6"/>
    <w:rsid w:val="00C07265"/>
    <w:rsid w:val="00C12E62"/>
    <w:rsid w:val="00C16B54"/>
    <w:rsid w:val="00C228A2"/>
    <w:rsid w:val="00C24814"/>
    <w:rsid w:val="00C32DBE"/>
    <w:rsid w:val="00C401A7"/>
    <w:rsid w:val="00C43645"/>
    <w:rsid w:val="00C4470C"/>
    <w:rsid w:val="00C478AF"/>
    <w:rsid w:val="00C504DA"/>
    <w:rsid w:val="00C55AF2"/>
    <w:rsid w:val="00C55EA0"/>
    <w:rsid w:val="00C567F6"/>
    <w:rsid w:val="00C61EAA"/>
    <w:rsid w:val="00C628B0"/>
    <w:rsid w:val="00C62A54"/>
    <w:rsid w:val="00C66E21"/>
    <w:rsid w:val="00C67B19"/>
    <w:rsid w:val="00C7085A"/>
    <w:rsid w:val="00C751BB"/>
    <w:rsid w:val="00C75694"/>
    <w:rsid w:val="00C80717"/>
    <w:rsid w:val="00C8173B"/>
    <w:rsid w:val="00C81A41"/>
    <w:rsid w:val="00C841AA"/>
    <w:rsid w:val="00C84269"/>
    <w:rsid w:val="00C867E3"/>
    <w:rsid w:val="00C945B2"/>
    <w:rsid w:val="00CA4E11"/>
    <w:rsid w:val="00CA6B7F"/>
    <w:rsid w:val="00CC127A"/>
    <w:rsid w:val="00CC2185"/>
    <w:rsid w:val="00CC39E7"/>
    <w:rsid w:val="00CC7559"/>
    <w:rsid w:val="00CD20E4"/>
    <w:rsid w:val="00CD4660"/>
    <w:rsid w:val="00CD5FEE"/>
    <w:rsid w:val="00CD748A"/>
    <w:rsid w:val="00CE4F72"/>
    <w:rsid w:val="00CE7EBC"/>
    <w:rsid w:val="00CEF3AA"/>
    <w:rsid w:val="00CF0540"/>
    <w:rsid w:val="00CF0C7A"/>
    <w:rsid w:val="00CF3284"/>
    <w:rsid w:val="00CF412E"/>
    <w:rsid w:val="00CF74EC"/>
    <w:rsid w:val="00D02C04"/>
    <w:rsid w:val="00D038D3"/>
    <w:rsid w:val="00D0746C"/>
    <w:rsid w:val="00D07C61"/>
    <w:rsid w:val="00D12A15"/>
    <w:rsid w:val="00D17FD1"/>
    <w:rsid w:val="00D206FC"/>
    <w:rsid w:val="00D258D1"/>
    <w:rsid w:val="00D2646C"/>
    <w:rsid w:val="00D265AE"/>
    <w:rsid w:val="00D36B33"/>
    <w:rsid w:val="00D47197"/>
    <w:rsid w:val="00D51258"/>
    <w:rsid w:val="00D53CBE"/>
    <w:rsid w:val="00D55A34"/>
    <w:rsid w:val="00D609C2"/>
    <w:rsid w:val="00D72F69"/>
    <w:rsid w:val="00D80C7D"/>
    <w:rsid w:val="00D81607"/>
    <w:rsid w:val="00D83429"/>
    <w:rsid w:val="00D83964"/>
    <w:rsid w:val="00D83AB0"/>
    <w:rsid w:val="00D8630E"/>
    <w:rsid w:val="00D91E74"/>
    <w:rsid w:val="00D93306"/>
    <w:rsid w:val="00D96074"/>
    <w:rsid w:val="00D96917"/>
    <w:rsid w:val="00DA2DDD"/>
    <w:rsid w:val="00DA3B93"/>
    <w:rsid w:val="00DA3C29"/>
    <w:rsid w:val="00DA5BD0"/>
    <w:rsid w:val="00DB1DEE"/>
    <w:rsid w:val="00DB34FC"/>
    <w:rsid w:val="00DB3FEE"/>
    <w:rsid w:val="00DC0582"/>
    <w:rsid w:val="00DC0E5A"/>
    <w:rsid w:val="00DC29A7"/>
    <w:rsid w:val="00DC4C19"/>
    <w:rsid w:val="00DC6FC0"/>
    <w:rsid w:val="00DD5A7C"/>
    <w:rsid w:val="00DE29FD"/>
    <w:rsid w:val="00DE5B97"/>
    <w:rsid w:val="00DE646D"/>
    <w:rsid w:val="00DE6FE4"/>
    <w:rsid w:val="00DF2B1B"/>
    <w:rsid w:val="00DF2F28"/>
    <w:rsid w:val="00DF5067"/>
    <w:rsid w:val="00DF5714"/>
    <w:rsid w:val="00E0045A"/>
    <w:rsid w:val="00E04845"/>
    <w:rsid w:val="00E148EF"/>
    <w:rsid w:val="00E222D7"/>
    <w:rsid w:val="00E22394"/>
    <w:rsid w:val="00E22D06"/>
    <w:rsid w:val="00E271F1"/>
    <w:rsid w:val="00E27E06"/>
    <w:rsid w:val="00E3004F"/>
    <w:rsid w:val="00E322D2"/>
    <w:rsid w:val="00E341A3"/>
    <w:rsid w:val="00E341E2"/>
    <w:rsid w:val="00E40529"/>
    <w:rsid w:val="00E42623"/>
    <w:rsid w:val="00E47AE2"/>
    <w:rsid w:val="00E50115"/>
    <w:rsid w:val="00E52845"/>
    <w:rsid w:val="00E56FE5"/>
    <w:rsid w:val="00E577BB"/>
    <w:rsid w:val="00E60D9E"/>
    <w:rsid w:val="00E666DD"/>
    <w:rsid w:val="00E765F0"/>
    <w:rsid w:val="00E84038"/>
    <w:rsid w:val="00E96CC0"/>
    <w:rsid w:val="00EA458B"/>
    <w:rsid w:val="00EA4C58"/>
    <w:rsid w:val="00EA5569"/>
    <w:rsid w:val="00EB7538"/>
    <w:rsid w:val="00EC194C"/>
    <w:rsid w:val="00EC3B45"/>
    <w:rsid w:val="00ED0384"/>
    <w:rsid w:val="00ED4E37"/>
    <w:rsid w:val="00ED7B6A"/>
    <w:rsid w:val="00EE2560"/>
    <w:rsid w:val="00EE631D"/>
    <w:rsid w:val="00EF225F"/>
    <w:rsid w:val="00EF2A7E"/>
    <w:rsid w:val="00EF2D6C"/>
    <w:rsid w:val="00EF4EF6"/>
    <w:rsid w:val="00EF56A6"/>
    <w:rsid w:val="00EF643F"/>
    <w:rsid w:val="00EF6601"/>
    <w:rsid w:val="00EF7CAC"/>
    <w:rsid w:val="00F01C96"/>
    <w:rsid w:val="00F067D7"/>
    <w:rsid w:val="00F10245"/>
    <w:rsid w:val="00F1070A"/>
    <w:rsid w:val="00F13341"/>
    <w:rsid w:val="00F16FCB"/>
    <w:rsid w:val="00F2052E"/>
    <w:rsid w:val="00F23E3D"/>
    <w:rsid w:val="00F249FC"/>
    <w:rsid w:val="00F2626E"/>
    <w:rsid w:val="00F30901"/>
    <w:rsid w:val="00F35BFF"/>
    <w:rsid w:val="00F41760"/>
    <w:rsid w:val="00F451E6"/>
    <w:rsid w:val="00F46046"/>
    <w:rsid w:val="00F50EF8"/>
    <w:rsid w:val="00F51CD7"/>
    <w:rsid w:val="00F53A7C"/>
    <w:rsid w:val="00F53EDC"/>
    <w:rsid w:val="00F55196"/>
    <w:rsid w:val="00F62C87"/>
    <w:rsid w:val="00F67269"/>
    <w:rsid w:val="00F7525A"/>
    <w:rsid w:val="00F758F2"/>
    <w:rsid w:val="00F85C3B"/>
    <w:rsid w:val="00F877A9"/>
    <w:rsid w:val="00F910C1"/>
    <w:rsid w:val="00F94B3E"/>
    <w:rsid w:val="00FA2FB2"/>
    <w:rsid w:val="00FA38CE"/>
    <w:rsid w:val="00FA5BA8"/>
    <w:rsid w:val="00FB3EB9"/>
    <w:rsid w:val="00FB4BAD"/>
    <w:rsid w:val="00FB5374"/>
    <w:rsid w:val="00FB664A"/>
    <w:rsid w:val="00FBFBF3"/>
    <w:rsid w:val="00FC195A"/>
    <w:rsid w:val="00FC20FD"/>
    <w:rsid w:val="00FC387F"/>
    <w:rsid w:val="00FC3D1E"/>
    <w:rsid w:val="00FC458D"/>
    <w:rsid w:val="00FC564A"/>
    <w:rsid w:val="00FD25C0"/>
    <w:rsid w:val="00FD7057"/>
    <w:rsid w:val="00FE02D5"/>
    <w:rsid w:val="00FE06BB"/>
    <w:rsid w:val="00FE2303"/>
    <w:rsid w:val="00FE25C2"/>
    <w:rsid w:val="00FE60BE"/>
    <w:rsid w:val="00FF11E5"/>
    <w:rsid w:val="00FF5D13"/>
    <w:rsid w:val="01062449"/>
    <w:rsid w:val="010CEF95"/>
    <w:rsid w:val="010F8D50"/>
    <w:rsid w:val="011C2B81"/>
    <w:rsid w:val="0120DBAE"/>
    <w:rsid w:val="012B4560"/>
    <w:rsid w:val="013AAFEA"/>
    <w:rsid w:val="01418DAB"/>
    <w:rsid w:val="01464870"/>
    <w:rsid w:val="0147A450"/>
    <w:rsid w:val="014840AE"/>
    <w:rsid w:val="014BBE9D"/>
    <w:rsid w:val="015B744F"/>
    <w:rsid w:val="015E1964"/>
    <w:rsid w:val="0165359D"/>
    <w:rsid w:val="0167980A"/>
    <w:rsid w:val="018920C0"/>
    <w:rsid w:val="018A9D4F"/>
    <w:rsid w:val="0192B3A6"/>
    <w:rsid w:val="0195B3D9"/>
    <w:rsid w:val="01C9789D"/>
    <w:rsid w:val="01CB3E0A"/>
    <w:rsid w:val="01DF0888"/>
    <w:rsid w:val="01E02E6B"/>
    <w:rsid w:val="01F0D7AE"/>
    <w:rsid w:val="01F79EC1"/>
    <w:rsid w:val="02015050"/>
    <w:rsid w:val="02097C6E"/>
    <w:rsid w:val="022458E2"/>
    <w:rsid w:val="02254CF1"/>
    <w:rsid w:val="022A9156"/>
    <w:rsid w:val="022D7DA6"/>
    <w:rsid w:val="023BD93C"/>
    <w:rsid w:val="0242B271"/>
    <w:rsid w:val="0245F833"/>
    <w:rsid w:val="0253ED61"/>
    <w:rsid w:val="02558D7E"/>
    <w:rsid w:val="025BDACE"/>
    <w:rsid w:val="026A4816"/>
    <w:rsid w:val="02721F45"/>
    <w:rsid w:val="02783386"/>
    <w:rsid w:val="028F62DF"/>
    <w:rsid w:val="029322BB"/>
    <w:rsid w:val="02961DAC"/>
    <w:rsid w:val="02A8BFF6"/>
    <w:rsid w:val="02BCAC0F"/>
    <w:rsid w:val="02CA5C8D"/>
    <w:rsid w:val="02D6804B"/>
    <w:rsid w:val="02EECB74"/>
    <w:rsid w:val="02FC90F8"/>
    <w:rsid w:val="0301626B"/>
    <w:rsid w:val="03088F4D"/>
    <w:rsid w:val="0343D349"/>
    <w:rsid w:val="034D742E"/>
    <w:rsid w:val="0351B9A6"/>
    <w:rsid w:val="038CA80F"/>
    <w:rsid w:val="038EA533"/>
    <w:rsid w:val="03976075"/>
    <w:rsid w:val="03A4A37E"/>
    <w:rsid w:val="03AEBDE0"/>
    <w:rsid w:val="03EF7F84"/>
    <w:rsid w:val="03EFBDC2"/>
    <w:rsid w:val="03F0EB63"/>
    <w:rsid w:val="040A6EEF"/>
    <w:rsid w:val="04185C63"/>
    <w:rsid w:val="041A95E7"/>
    <w:rsid w:val="04249745"/>
    <w:rsid w:val="043DA2FC"/>
    <w:rsid w:val="043E7EC2"/>
    <w:rsid w:val="0445ABE7"/>
    <w:rsid w:val="04587C70"/>
    <w:rsid w:val="04835E0A"/>
    <w:rsid w:val="04835F5F"/>
    <w:rsid w:val="04886347"/>
    <w:rsid w:val="04AAB4DE"/>
    <w:rsid w:val="04BBD6D3"/>
    <w:rsid w:val="04BF182E"/>
    <w:rsid w:val="04C227D0"/>
    <w:rsid w:val="04C7CA37"/>
    <w:rsid w:val="04CEA17D"/>
    <w:rsid w:val="04D9050E"/>
    <w:rsid w:val="04DFD06D"/>
    <w:rsid w:val="04F6DE05"/>
    <w:rsid w:val="04FF2082"/>
    <w:rsid w:val="0509E3EA"/>
    <w:rsid w:val="0517CF2D"/>
    <w:rsid w:val="052F3F83"/>
    <w:rsid w:val="052F4006"/>
    <w:rsid w:val="0534081D"/>
    <w:rsid w:val="05439DF1"/>
    <w:rsid w:val="0545B51A"/>
    <w:rsid w:val="054A8E41"/>
    <w:rsid w:val="055041ED"/>
    <w:rsid w:val="05BE53CE"/>
    <w:rsid w:val="05C067A6"/>
    <w:rsid w:val="05C7CA21"/>
    <w:rsid w:val="05CC8553"/>
    <w:rsid w:val="05DC628B"/>
    <w:rsid w:val="0619B993"/>
    <w:rsid w:val="061F2E6B"/>
    <w:rsid w:val="0667565A"/>
    <w:rsid w:val="067F8999"/>
    <w:rsid w:val="068FD151"/>
    <w:rsid w:val="06924B68"/>
    <w:rsid w:val="06B44AD0"/>
    <w:rsid w:val="06D1B8D2"/>
    <w:rsid w:val="06D9AACF"/>
    <w:rsid w:val="06DABB3E"/>
    <w:rsid w:val="06E1857B"/>
    <w:rsid w:val="0704F410"/>
    <w:rsid w:val="0708ED35"/>
    <w:rsid w:val="070FBB76"/>
    <w:rsid w:val="07161FBD"/>
    <w:rsid w:val="07162394"/>
    <w:rsid w:val="072C93D8"/>
    <w:rsid w:val="074F22BF"/>
    <w:rsid w:val="075C3807"/>
    <w:rsid w:val="0769E83C"/>
    <w:rsid w:val="076A6003"/>
    <w:rsid w:val="077ECEE7"/>
    <w:rsid w:val="078BEFBA"/>
    <w:rsid w:val="07A57035"/>
    <w:rsid w:val="07DF46E5"/>
    <w:rsid w:val="07F0770E"/>
    <w:rsid w:val="0813195E"/>
    <w:rsid w:val="0817446C"/>
    <w:rsid w:val="081CE918"/>
    <w:rsid w:val="083FDC79"/>
    <w:rsid w:val="0849EBDC"/>
    <w:rsid w:val="0866E045"/>
    <w:rsid w:val="08768B9F"/>
    <w:rsid w:val="087A0945"/>
    <w:rsid w:val="0894FCBC"/>
    <w:rsid w:val="08AAEC28"/>
    <w:rsid w:val="08B1F3F5"/>
    <w:rsid w:val="08BF0451"/>
    <w:rsid w:val="08E52303"/>
    <w:rsid w:val="08E93BE2"/>
    <w:rsid w:val="08EE070A"/>
    <w:rsid w:val="08F47BF1"/>
    <w:rsid w:val="0910846E"/>
    <w:rsid w:val="092D0658"/>
    <w:rsid w:val="09325ADD"/>
    <w:rsid w:val="0943128F"/>
    <w:rsid w:val="096464DD"/>
    <w:rsid w:val="099866B4"/>
    <w:rsid w:val="09C77213"/>
    <w:rsid w:val="09D9D995"/>
    <w:rsid w:val="09DBACDA"/>
    <w:rsid w:val="09EB4050"/>
    <w:rsid w:val="09F1995A"/>
    <w:rsid w:val="09FAD1AB"/>
    <w:rsid w:val="0A10F1DB"/>
    <w:rsid w:val="0A2BEA99"/>
    <w:rsid w:val="0A62B529"/>
    <w:rsid w:val="0A656CA6"/>
    <w:rsid w:val="0A66401C"/>
    <w:rsid w:val="0A843C21"/>
    <w:rsid w:val="0A850C43"/>
    <w:rsid w:val="0A8710C7"/>
    <w:rsid w:val="0A888AF8"/>
    <w:rsid w:val="0A91C4F1"/>
    <w:rsid w:val="0A93DE32"/>
    <w:rsid w:val="0AAB7FEE"/>
    <w:rsid w:val="0ABB5CD0"/>
    <w:rsid w:val="0AC8D6B9"/>
    <w:rsid w:val="0ACE2B3E"/>
    <w:rsid w:val="0AE7BF00"/>
    <w:rsid w:val="0AEA4FD8"/>
    <w:rsid w:val="0AEFAAEE"/>
    <w:rsid w:val="0AF60954"/>
    <w:rsid w:val="0AFE985E"/>
    <w:rsid w:val="0B17D45C"/>
    <w:rsid w:val="0B413021"/>
    <w:rsid w:val="0B415993"/>
    <w:rsid w:val="0B42F686"/>
    <w:rsid w:val="0B5489DA"/>
    <w:rsid w:val="0B634274"/>
    <w:rsid w:val="0B777D3B"/>
    <w:rsid w:val="0B9A2BAF"/>
    <w:rsid w:val="0BA9AF05"/>
    <w:rsid w:val="0BAAC919"/>
    <w:rsid w:val="0BAF4C6A"/>
    <w:rsid w:val="0BCF9874"/>
    <w:rsid w:val="0BE66443"/>
    <w:rsid w:val="0BE75A11"/>
    <w:rsid w:val="0BF9A7CC"/>
    <w:rsid w:val="0C0CE3BF"/>
    <w:rsid w:val="0C158B6C"/>
    <w:rsid w:val="0C16859F"/>
    <w:rsid w:val="0C19F61D"/>
    <w:rsid w:val="0C25A7CC"/>
    <w:rsid w:val="0C2F1E1F"/>
    <w:rsid w:val="0C3798B2"/>
    <w:rsid w:val="0C3AAF3C"/>
    <w:rsid w:val="0C598939"/>
    <w:rsid w:val="0C693777"/>
    <w:rsid w:val="0C72548A"/>
    <w:rsid w:val="0C75389D"/>
    <w:rsid w:val="0CB0FB66"/>
    <w:rsid w:val="0CC1A928"/>
    <w:rsid w:val="0CCEEE12"/>
    <w:rsid w:val="0CD1DA4B"/>
    <w:rsid w:val="0CDA26D7"/>
    <w:rsid w:val="0CDC17A7"/>
    <w:rsid w:val="0CE35523"/>
    <w:rsid w:val="0CFF12D5"/>
    <w:rsid w:val="0D0FC0BB"/>
    <w:rsid w:val="0D136BBE"/>
    <w:rsid w:val="0D2139C7"/>
    <w:rsid w:val="0D222219"/>
    <w:rsid w:val="0D3A51EB"/>
    <w:rsid w:val="0D3CB4B1"/>
    <w:rsid w:val="0D3D34B2"/>
    <w:rsid w:val="0D513BAF"/>
    <w:rsid w:val="0D6CFF53"/>
    <w:rsid w:val="0D7112F0"/>
    <w:rsid w:val="0D84E3E4"/>
    <w:rsid w:val="0D946F07"/>
    <w:rsid w:val="0DA1CBDA"/>
    <w:rsid w:val="0DB25600"/>
    <w:rsid w:val="0DCB5CE5"/>
    <w:rsid w:val="0DF1C7E1"/>
    <w:rsid w:val="0E1345BF"/>
    <w:rsid w:val="0E13DF63"/>
    <w:rsid w:val="0E13E694"/>
    <w:rsid w:val="0E2E351E"/>
    <w:rsid w:val="0E2EA040"/>
    <w:rsid w:val="0E41E4DD"/>
    <w:rsid w:val="0E7C73EF"/>
    <w:rsid w:val="0E87D4DA"/>
    <w:rsid w:val="0E8FB4AF"/>
    <w:rsid w:val="0E979DD3"/>
    <w:rsid w:val="0E9AE336"/>
    <w:rsid w:val="0EA51428"/>
    <w:rsid w:val="0EB4E330"/>
    <w:rsid w:val="0EBD0A28"/>
    <w:rsid w:val="0EC806AA"/>
    <w:rsid w:val="0ECE87D7"/>
    <w:rsid w:val="0ECF5AB6"/>
    <w:rsid w:val="0ED68A8D"/>
    <w:rsid w:val="0EF50604"/>
    <w:rsid w:val="0F1B3195"/>
    <w:rsid w:val="0F303F68"/>
    <w:rsid w:val="0F337AE9"/>
    <w:rsid w:val="0F4DD042"/>
    <w:rsid w:val="0F5A81EA"/>
    <w:rsid w:val="0F5D488E"/>
    <w:rsid w:val="0F7C5B69"/>
    <w:rsid w:val="0F813774"/>
    <w:rsid w:val="0F9A34B4"/>
    <w:rsid w:val="0FA9F54C"/>
    <w:rsid w:val="0FAEE901"/>
    <w:rsid w:val="0FB50353"/>
    <w:rsid w:val="0FBD9703"/>
    <w:rsid w:val="0FC05E17"/>
    <w:rsid w:val="107E52C8"/>
    <w:rsid w:val="10898B0A"/>
    <w:rsid w:val="108F9DE9"/>
    <w:rsid w:val="10932117"/>
    <w:rsid w:val="10942CB1"/>
    <w:rsid w:val="1098AECC"/>
    <w:rsid w:val="10A4150D"/>
    <w:rsid w:val="10AFBE95"/>
    <w:rsid w:val="10BBBE23"/>
    <w:rsid w:val="10BD0203"/>
    <w:rsid w:val="10D1282E"/>
    <w:rsid w:val="10E8209C"/>
    <w:rsid w:val="10E86814"/>
    <w:rsid w:val="10F3D06D"/>
    <w:rsid w:val="1106456B"/>
    <w:rsid w:val="112BEDA2"/>
    <w:rsid w:val="11448DB7"/>
    <w:rsid w:val="11468463"/>
    <w:rsid w:val="114AE681"/>
    <w:rsid w:val="11536932"/>
    <w:rsid w:val="117F7F55"/>
    <w:rsid w:val="11AD6651"/>
    <w:rsid w:val="11B89B29"/>
    <w:rsid w:val="11C4A30D"/>
    <w:rsid w:val="11D7A5C5"/>
    <w:rsid w:val="121A2329"/>
    <w:rsid w:val="121F729A"/>
    <w:rsid w:val="124A8BEA"/>
    <w:rsid w:val="12502F2D"/>
    <w:rsid w:val="1251F34E"/>
    <w:rsid w:val="1258D264"/>
    <w:rsid w:val="1258EA64"/>
    <w:rsid w:val="12849631"/>
    <w:rsid w:val="12857104"/>
    <w:rsid w:val="129566C0"/>
    <w:rsid w:val="129ECE08"/>
    <w:rsid w:val="12BFD002"/>
    <w:rsid w:val="12C85D4B"/>
    <w:rsid w:val="12CF7742"/>
    <w:rsid w:val="12E05E18"/>
    <w:rsid w:val="12EF3993"/>
    <w:rsid w:val="134B592B"/>
    <w:rsid w:val="13508189"/>
    <w:rsid w:val="13715192"/>
    <w:rsid w:val="137AFC91"/>
    <w:rsid w:val="13A12A7D"/>
    <w:rsid w:val="13D88E5B"/>
    <w:rsid w:val="13E65C4B"/>
    <w:rsid w:val="13EB9AD4"/>
    <w:rsid w:val="13FC9422"/>
    <w:rsid w:val="1408C8F0"/>
    <w:rsid w:val="1437A04E"/>
    <w:rsid w:val="143AC078"/>
    <w:rsid w:val="14643E12"/>
    <w:rsid w:val="14783C79"/>
    <w:rsid w:val="14887476"/>
    <w:rsid w:val="1497C87B"/>
    <w:rsid w:val="149D76A2"/>
    <w:rsid w:val="14B12661"/>
    <w:rsid w:val="14B672A9"/>
    <w:rsid w:val="14D0E7BC"/>
    <w:rsid w:val="14DCCFD0"/>
    <w:rsid w:val="14DE7DF2"/>
    <w:rsid w:val="14EB65EB"/>
    <w:rsid w:val="14EC2A50"/>
    <w:rsid w:val="15052CC0"/>
    <w:rsid w:val="151B989D"/>
    <w:rsid w:val="152810B8"/>
    <w:rsid w:val="1569FA92"/>
    <w:rsid w:val="15745EBC"/>
    <w:rsid w:val="15787C5A"/>
    <w:rsid w:val="15832FB8"/>
    <w:rsid w:val="15AD79C4"/>
    <w:rsid w:val="15D690D9"/>
    <w:rsid w:val="15DAEC7F"/>
    <w:rsid w:val="15DDEDEB"/>
    <w:rsid w:val="15DE77B5"/>
    <w:rsid w:val="15FEAB92"/>
    <w:rsid w:val="16000E73"/>
    <w:rsid w:val="1616FF0E"/>
    <w:rsid w:val="162F769E"/>
    <w:rsid w:val="16325774"/>
    <w:rsid w:val="16385B2E"/>
    <w:rsid w:val="163B6586"/>
    <w:rsid w:val="1648E8FE"/>
    <w:rsid w:val="16704C6F"/>
    <w:rsid w:val="1688B6DC"/>
    <w:rsid w:val="168AF939"/>
    <w:rsid w:val="168C0C4C"/>
    <w:rsid w:val="1699C89D"/>
    <w:rsid w:val="16ABD5F7"/>
    <w:rsid w:val="16B29D53"/>
    <w:rsid w:val="16C3988F"/>
    <w:rsid w:val="16C5D6E0"/>
    <w:rsid w:val="16E50B31"/>
    <w:rsid w:val="16F5A388"/>
    <w:rsid w:val="1718E5AB"/>
    <w:rsid w:val="1725988E"/>
    <w:rsid w:val="17494A25"/>
    <w:rsid w:val="17626D78"/>
    <w:rsid w:val="1785E2D6"/>
    <w:rsid w:val="178AFF74"/>
    <w:rsid w:val="179A1D9A"/>
    <w:rsid w:val="17AB9DD1"/>
    <w:rsid w:val="17D0B960"/>
    <w:rsid w:val="17E75032"/>
    <w:rsid w:val="180230C0"/>
    <w:rsid w:val="180448B2"/>
    <w:rsid w:val="1810322E"/>
    <w:rsid w:val="182B7A90"/>
    <w:rsid w:val="185CD83F"/>
    <w:rsid w:val="1864EC21"/>
    <w:rsid w:val="189028C3"/>
    <w:rsid w:val="1891627D"/>
    <w:rsid w:val="189173E9"/>
    <w:rsid w:val="18A32C79"/>
    <w:rsid w:val="18BCC88B"/>
    <w:rsid w:val="18BF2A16"/>
    <w:rsid w:val="18FA5238"/>
    <w:rsid w:val="19008D66"/>
    <w:rsid w:val="19102415"/>
    <w:rsid w:val="191BF07A"/>
    <w:rsid w:val="192E9222"/>
    <w:rsid w:val="1954AD77"/>
    <w:rsid w:val="1957D6CC"/>
    <w:rsid w:val="196AA7AE"/>
    <w:rsid w:val="196FB0EF"/>
    <w:rsid w:val="1975D989"/>
    <w:rsid w:val="197C01F9"/>
    <w:rsid w:val="19A01913"/>
    <w:rsid w:val="19AD5487"/>
    <w:rsid w:val="19B7EC22"/>
    <w:rsid w:val="19C3AD0E"/>
    <w:rsid w:val="19C7495F"/>
    <w:rsid w:val="19DE516C"/>
    <w:rsid w:val="19E376B9"/>
    <w:rsid w:val="19E9F611"/>
    <w:rsid w:val="1A0048F4"/>
    <w:rsid w:val="1A015C23"/>
    <w:rsid w:val="1A074754"/>
    <w:rsid w:val="1A0DED48"/>
    <w:rsid w:val="1A3BA18C"/>
    <w:rsid w:val="1A49780C"/>
    <w:rsid w:val="1A4CF94C"/>
    <w:rsid w:val="1A910FF6"/>
    <w:rsid w:val="1AA3FFF0"/>
    <w:rsid w:val="1AA7E8BB"/>
    <w:rsid w:val="1AB19E79"/>
    <w:rsid w:val="1AB7C0DB"/>
    <w:rsid w:val="1ABBB43E"/>
    <w:rsid w:val="1AE60296"/>
    <w:rsid w:val="1B055102"/>
    <w:rsid w:val="1B2F6840"/>
    <w:rsid w:val="1B30E5DB"/>
    <w:rsid w:val="1B54F2FA"/>
    <w:rsid w:val="1B5A24B7"/>
    <w:rsid w:val="1B5F7D6F"/>
    <w:rsid w:val="1B7238F5"/>
    <w:rsid w:val="1B7E29DF"/>
    <w:rsid w:val="1B939C99"/>
    <w:rsid w:val="1B9DEF0F"/>
    <w:rsid w:val="1BA52201"/>
    <w:rsid w:val="1BB566AB"/>
    <w:rsid w:val="1BBA2643"/>
    <w:rsid w:val="1BCD5DBA"/>
    <w:rsid w:val="1BD52483"/>
    <w:rsid w:val="1BEAE26B"/>
    <w:rsid w:val="1C2EA161"/>
    <w:rsid w:val="1C31EE81"/>
    <w:rsid w:val="1C41C88F"/>
    <w:rsid w:val="1C7E1B98"/>
    <w:rsid w:val="1C824B84"/>
    <w:rsid w:val="1C8A8355"/>
    <w:rsid w:val="1C8F3FEA"/>
    <w:rsid w:val="1C940801"/>
    <w:rsid w:val="1C9BF5F7"/>
    <w:rsid w:val="1CA198F8"/>
    <w:rsid w:val="1CBBF988"/>
    <w:rsid w:val="1CCB38A1"/>
    <w:rsid w:val="1CDA4F40"/>
    <w:rsid w:val="1CE3A351"/>
    <w:rsid w:val="1CEC43FA"/>
    <w:rsid w:val="1D09BFEB"/>
    <w:rsid w:val="1D206C5C"/>
    <w:rsid w:val="1D3FAFFE"/>
    <w:rsid w:val="1D40609C"/>
    <w:rsid w:val="1D47F3E1"/>
    <w:rsid w:val="1D4CDE90"/>
    <w:rsid w:val="1D4F2B74"/>
    <w:rsid w:val="1D5EB667"/>
    <w:rsid w:val="1D777EEA"/>
    <w:rsid w:val="1D8118CE"/>
    <w:rsid w:val="1D932F01"/>
    <w:rsid w:val="1DBA3DE8"/>
    <w:rsid w:val="1DBBF22E"/>
    <w:rsid w:val="1DCF6D1D"/>
    <w:rsid w:val="1DE1A2BE"/>
    <w:rsid w:val="1E17600A"/>
    <w:rsid w:val="1E34CA85"/>
    <w:rsid w:val="1E3ABB22"/>
    <w:rsid w:val="1E4D176D"/>
    <w:rsid w:val="1E6C37DB"/>
    <w:rsid w:val="1E761FA1"/>
    <w:rsid w:val="1E8C1B61"/>
    <w:rsid w:val="1EB1E851"/>
    <w:rsid w:val="1ED4EB68"/>
    <w:rsid w:val="1EEBEF9E"/>
    <w:rsid w:val="1EF36807"/>
    <w:rsid w:val="1EFE4ED0"/>
    <w:rsid w:val="1EFEC5F2"/>
    <w:rsid w:val="1F04FE7C"/>
    <w:rsid w:val="1F2ABF02"/>
    <w:rsid w:val="1F7A5ADB"/>
    <w:rsid w:val="1FB38AFF"/>
    <w:rsid w:val="1FC2163A"/>
    <w:rsid w:val="1FCB271D"/>
    <w:rsid w:val="1FD8C225"/>
    <w:rsid w:val="1FDB3E97"/>
    <w:rsid w:val="1FE0A567"/>
    <w:rsid w:val="1FE8E7CE"/>
    <w:rsid w:val="1FEAB8B8"/>
    <w:rsid w:val="1FEDFEBD"/>
    <w:rsid w:val="200A2F87"/>
    <w:rsid w:val="2023E4BC"/>
    <w:rsid w:val="203EE4C1"/>
    <w:rsid w:val="2068BE69"/>
    <w:rsid w:val="20834C05"/>
    <w:rsid w:val="208D063C"/>
    <w:rsid w:val="209AB3AC"/>
    <w:rsid w:val="209C7462"/>
    <w:rsid w:val="20A49CAB"/>
    <w:rsid w:val="20ADCD15"/>
    <w:rsid w:val="20BA38D7"/>
    <w:rsid w:val="20D09670"/>
    <w:rsid w:val="20D1C991"/>
    <w:rsid w:val="20D51346"/>
    <w:rsid w:val="20F1DEAA"/>
    <w:rsid w:val="21010BE4"/>
    <w:rsid w:val="210C7063"/>
    <w:rsid w:val="210EB19D"/>
    <w:rsid w:val="2114639B"/>
    <w:rsid w:val="21162B3C"/>
    <w:rsid w:val="212771F7"/>
    <w:rsid w:val="2151993E"/>
    <w:rsid w:val="216F2172"/>
    <w:rsid w:val="21714B75"/>
    <w:rsid w:val="21749286"/>
    <w:rsid w:val="21794E84"/>
    <w:rsid w:val="217E789E"/>
    <w:rsid w:val="2199F103"/>
    <w:rsid w:val="21A46ABF"/>
    <w:rsid w:val="21B1F793"/>
    <w:rsid w:val="21EEE0F2"/>
    <w:rsid w:val="21EF1E6B"/>
    <w:rsid w:val="21F1C4D5"/>
    <w:rsid w:val="2205269E"/>
    <w:rsid w:val="221B8C18"/>
    <w:rsid w:val="221EA3C5"/>
    <w:rsid w:val="221F1C66"/>
    <w:rsid w:val="223701D9"/>
    <w:rsid w:val="22396820"/>
    <w:rsid w:val="2266A024"/>
    <w:rsid w:val="2270E3A7"/>
    <w:rsid w:val="2289AB4B"/>
    <w:rsid w:val="229CCA64"/>
    <w:rsid w:val="229CDC45"/>
    <w:rsid w:val="22A2F66A"/>
    <w:rsid w:val="22AA6823"/>
    <w:rsid w:val="22AD9301"/>
    <w:rsid w:val="22B2FAA0"/>
    <w:rsid w:val="22BCB05E"/>
    <w:rsid w:val="22F615C5"/>
    <w:rsid w:val="22FEE9AF"/>
    <w:rsid w:val="230EAF6D"/>
    <w:rsid w:val="231E4A3A"/>
    <w:rsid w:val="23466427"/>
    <w:rsid w:val="23559DBD"/>
    <w:rsid w:val="235F0CC9"/>
    <w:rsid w:val="236779AB"/>
    <w:rsid w:val="23AA2687"/>
    <w:rsid w:val="23C38E39"/>
    <w:rsid w:val="23CC279E"/>
    <w:rsid w:val="23D53881"/>
    <w:rsid w:val="23EDA685"/>
    <w:rsid w:val="23F264A1"/>
    <w:rsid w:val="240BC9EF"/>
    <w:rsid w:val="240EFE05"/>
    <w:rsid w:val="2426DA40"/>
    <w:rsid w:val="242B33B2"/>
    <w:rsid w:val="244AE236"/>
    <w:rsid w:val="2457D391"/>
    <w:rsid w:val="248139AB"/>
    <w:rsid w:val="24927171"/>
    <w:rsid w:val="249A51CF"/>
    <w:rsid w:val="249E9840"/>
    <w:rsid w:val="24B69210"/>
    <w:rsid w:val="24B7E31C"/>
    <w:rsid w:val="24DCCFE6"/>
    <w:rsid w:val="24E9F681"/>
    <w:rsid w:val="24EC6574"/>
    <w:rsid w:val="24F16E1E"/>
    <w:rsid w:val="25034A0C"/>
    <w:rsid w:val="250804D1"/>
    <w:rsid w:val="25338A80"/>
    <w:rsid w:val="2538A1F5"/>
    <w:rsid w:val="2556BD28"/>
    <w:rsid w:val="2575DD69"/>
    <w:rsid w:val="2579A98B"/>
    <w:rsid w:val="259CDC06"/>
    <w:rsid w:val="25A1E4C1"/>
    <w:rsid w:val="25A275FC"/>
    <w:rsid w:val="25C5E811"/>
    <w:rsid w:val="25E99C5F"/>
    <w:rsid w:val="25EC242F"/>
    <w:rsid w:val="25F4A229"/>
    <w:rsid w:val="2623DD26"/>
    <w:rsid w:val="26288CB0"/>
    <w:rsid w:val="26321E2A"/>
    <w:rsid w:val="26758843"/>
    <w:rsid w:val="267E04E9"/>
    <w:rsid w:val="268269AD"/>
    <w:rsid w:val="268D3E7F"/>
    <w:rsid w:val="26A8D164"/>
    <w:rsid w:val="26AC6873"/>
    <w:rsid w:val="26E1163F"/>
    <w:rsid w:val="27021637"/>
    <w:rsid w:val="27077EF3"/>
    <w:rsid w:val="27182FBD"/>
    <w:rsid w:val="2738AC67"/>
    <w:rsid w:val="273E40AD"/>
    <w:rsid w:val="273ECFBC"/>
    <w:rsid w:val="275E7B02"/>
    <w:rsid w:val="27730432"/>
    <w:rsid w:val="278AA38D"/>
    <w:rsid w:val="278E7739"/>
    <w:rsid w:val="2790728A"/>
    <w:rsid w:val="27A46524"/>
    <w:rsid w:val="27B5CB3F"/>
    <w:rsid w:val="27C1A2C6"/>
    <w:rsid w:val="27C3C351"/>
    <w:rsid w:val="27CD276F"/>
    <w:rsid w:val="27CDEE8B"/>
    <w:rsid w:val="28056477"/>
    <w:rsid w:val="280B9A1D"/>
    <w:rsid w:val="280C7579"/>
    <w:rsid w:val="2819D54A"/>
    <w:rsid w:val="2822E4F4"/>
    <w:rsid w:val="2845F2E6"/>
    <w:rsid w:val="287AC156"/>
    <w:rsid w:val="288B8BE5"/>
    <w:rsid w:val="289FDB3F"/>
    <w:rsid w:val="28A48D9B"/>
    <w:rsid w:val="28AAE665"/>
    <w:rsid w:val="28BEEC56"/>
    <w:rsid w:val="28C0279D"/>
    <w:rsid w:val="28CA7D9B"/>
    <w:rsid w:val="28DF4622"/>
    <w:rsid w:val="28E6B76B"/>
    <w:rsid w:val="2903787D"/>
    <w:rsid w:val="2954AACE"/>
    <w:rsid w:val="2979835B"/>
    <w:rsid w:val="297AC12D"/>
    <w:rsid w:val="29AB5F29"/>
    <w:rsid w:val="29C74367"/>
    <w:rsid w:val="29E97818"/>
    <w:rsid w:val="29FA1016"/>
    <w:rsid w:val="2A2BEFF4"/>
    <w:rsid w:val="2A4CA3F9"/>
    <w:rsid w:val="2A61A625"/>
    <w:rsid w:val="2A73AF1F"/>
    <w:rsid w:val="2A87842D"/>
    <w:rsid w:val="2A986CC5"/>
    <w:rsid w:val="2A9C6B86"/>
    <w:rsid w:val="2ADB5C8C"/>
    <w:rsid w:val="2B2751D6"/>
    <w:rsid w:val="2B6313C8"/>
    <w:rsid w:val="2B7F35B1"/>
    <w:rsid w:val="2B854879"/>
    <w:rsid w:val="2B87E7DF"/>
    <w:rsid w:val="2B885CBF"/>
    <w:rsid w:val="2B9C772D"/>
    <w:rsid w:val="2BC53E4B"/>
    <w:rsid w:val="2BD73983"/>
    <w:rsid w:val="2BE55E98"/>
    <w:rsid w:val="2BE800CC"/>
    <w:rsid w:val="2C07B02F"/>
    <w:rsid w:val="2C16E6E4"/>
    <w:rsid w:val="2C23548E"/>
    <w:rsid w:val="2C4506F7"/>
    <w:rsid w:val="2C45AB48"/>
    <w:rsid w:val="2C54D997"/>
    <w:rsid w:val="2C733852"/>
    <w:rsid w:val="2C76C9A9"/>
    <w:rsid w:val="2CB7E0F8"/>
    <w:rsid w:val="2CB9D30B"/>
    <w:rsid w:val="2CCACA6C"/>
    <w:rsid w:val="2D38881E"/>
    <w:rsid w:val="2D4F3ED1"/>
    <w:rsid w:val="2D725E05"/>
    <w:rsid w:val="2D79351C"/>
    <w:rsid w:val="2D7C1AC7"/>
    <w:rsid w:val="2D801E8A"/>
    <w:rsid w:val="2D880255"/>
    <w:rsid w:val="2D8F0634"/>
    <w:rsid w:val="2DA38090"/>
    <w:rsid w:val="2DA6B583"/>
    <w:rsid w:val="2E05348D"/>
    <w:rsid w:val="2E197110"/>
    <w:rsid w:val="2E202B5A"/>
    <w:rsid w:val="2E2B1E82"/>
    <w:rsid w:val="2EAA2C52"/>
    <w:rsid w:val="2EC5F227"/>
    <w:rsid w:val="2EDEBC10"/>
    <w:rsid w:val="2EF84981"/>
    <w:rsid w:val="2F039752"/>
    <w:rsid w:val="2F07C728"/>
    <w:rsid w:val="2F13CF1F"/>
    <w:rsid w:val="2F3A59AB"/>
    <w:rsid w:val="2F49B4DB"/>
    <w:rsid w:val="2F4C7CEA"/>
    <w:rsid w:val="2F4E134F"/>
    <w:rsid w:val="2F703212"/>
    <w:rsid w:val="2F7A0D6B"/>
    <w:rsid w:val="2F9B846F"/>
    <w:rsid w:val="2FA104EE"/>
    <w:rsid w:val="2FA25A93"/>
    <w:rsid w:val="2FBCD823"/>
    <w:rsid w:val="2FC7E61C"/>
    <w:rsid w:val="2FCFBCBC"/>
    <w:rsid w:val="2FDCC750"/>
    <w:rsid w:val="2FDED225"/>
    <w:rsid w:val="2FED0274"/>
    <w:rsid w:val="30057F5A"/>
    <w:rsid w:val="3053135B"/>
    <w:rsid w:val="30674D16"/>
    <w:rsid w:val="30758E91"/>
    <w:rsid w:val="30A290A2"/>
    <w:rsid w:val="30AAD8B8"/>
    <w:rsid w:val="30ACC41C"/>
    <w:rsid w:val="30AF9F80"/>
    <w:rsid w:val="30BBBA22"/>
    <w:rsid w:val="30D163C7"/>
    <w:rsid w:val="30D84A27"/>
    <w:rsid w:val="30D94051"/>
    <w:rsid w:val="30E5853C"/>
    <w:rsid w:val="30F899EC"/>
    <w:rsid w:val="30FEAFF7"/>
    <w:rsid w:val="310EE3C3"/>
    <w:rsid w:val="31316943"/>
    <w:rsid w:val="3136C45C"/>
    <w:rsid w:val="313754D0"/>
    <w:rsid w:val="3151A7FB"/>
    <w:rsid w:val="317CECCB"/>
    <w:rsid w:val="31A0DC8C"/>
    <w:rsid w:val="31AAF737"/>
    <w:rsid w:val="31B3B46F"/>
    <w:rsid w:val="31C35720"/>
    <w:rsid w:val="31DE994A"/>
    <w:rsid w:val="32031D77"/>
    <w:rsid w:val="32035AB8"/>
    <w:rsid w:val="320774A1"/>
    <w:rsid w:val="3218BAB2"/>
    <w:rsid w:val="323EFBBB"/>
    <w:rsid w:val="3244633C"/>
    <w:rsid w:val="3257B5DE"/>
    <w:rsid w:val="326550E6"/>
    <w:rsid w:val="326D3428"/>
    <w:rsid w:val="328D2EFC"/>
    <w:rsid w:val="329C744A"/>
    <w:rsid w:val="32A4E6F7"/>
    <w:rsid w:val="32C9B193"/>
    <w:rsid w:val="32D65E28"/>
    <w:rsid w:val="32D78D18"/>
    <w:rsid w:val="32E81228"/>
    <w:rsid w:val="33059CC5"/>
    <w:rsid w:val="3321159D"/>
    <w:rsid w:val="3324466D"/>
    <w:rsid w:val="3332BD5A"/>
    <w:rsid w:val="333ACD1F"/>
    <w:rsid w:val="333B9F89"/>
    <w:rsid w:val="33613DCD"/>
    <w:rsid w:val="3376F73C"/>
    <w:rsid w:val="337A4647"/>
    <w:rsid w:val="337A69AB"/>
    <w:rsid w:val="33BA1AB9"/>
    <w:rsid w:val="33BE8055"/>
    <w:rsid w:val="33C6971B"/>
    <w:rsid w:val="33C8E69D"/>
    <w:rsid w:val="33D15BB9"/>
    <w:rsid w:val="33E748AB"/>
    <w:rsid w:val="33F5FB26"/>
    <w:rsid w:val="340080CC"/>
    <w:rsid w:val="340198DC"/>
    <w:rsid w:val="340CAE9C"/>
    <w:rsid w:val="340E6BA2"/>
    <w:rsid w:val="3440FF48"/>
    <w:rsid w:val="34492FB7"/>
    <w:rsid w:val="34598A62"/>
    <w:rsid w:val="346EF592"/>
    <w:rsid w:val="3475CBB6"/>
    <w:rsid w:val="34AAFACF"/>
    <w:rsid w:val="34C07397"/>
    <w:rsid w:val="34C8D277"/>
    <w:rsid w:val="34D1D024"/>
    <w:rsid w:val="34D5B168"/>
    <w:rsid w:val="34F2A3F6"/>
    <w:rsid w:val="350E205F"/>
    <w:rsid w:val="352F6D01"/>
    <w:rsid w:val="353ABE39"/>
    <w:rsid w:val="35476695"/>
    <w:rsid w:val="35487067"/>
    <w:rsid w:val="35493F1F"/>
    <w:rsid w:val="35603367"/>
    <w:rsid w:val="3584F98A"/>
    <w:rsid w:val="35872CAC"/>
    <w:rsid w:val="359CF1A8"/>
    <w:rsid w:val="35A2DCAC"/>
    <w:rsid w:val="35A329D9"/>
    <w:rsid w:val="35BD2B2E"/>
    <w:rsid w:val="35C8CF4E"/>
    <w:rsid w:val="35F394F7"/>
    <w:rsid w:val="3616E7C0"/>
    <w:rsid w:val="3626164C"/>
    <w:rsid w:val="363D4FB4"/>
    <w:rsid w:val="36472C86"/>
    <w:rsid w:val="365C43F8"/>
    <w:rsid w:val="36668C8E"/>
    <w:rsid w:val="366A3331"/>
    <w:rsid w:val="3693BA3D"/>
    <w:rsid w:val="36A8FBBE"/>
    <w:rsid w:val="36B5B6F1"/>
    <w:rsid w:val="36D6A8E5"/>
    <w:rsid w:val="36DA5ABF"/>
    <w:rsid w:val="36E79B91"/>
    <w:rsid w:val="3708B153"/>
    <w:rsid w:val="3719EC2A"/>
    <w:rsid w:val="371EE96D"/>
    <w:rsid w:val="3720C9EB"/>
    <w:rsid w:val="37478BAB"/>
    <w:rsid w:val="374881D5"/>
    <w:rsid w:val="3757D8A5"/>
    <w:rsid w:val="37723A18"/>
    <w:rsid w:val="3777533B"/>
    <w:rsid w:val="379813ED"/>
    <w:rsid w:val="37AE905E"/>
    <w:rsid w:val="37B7B6E3"/>
    <w:rsid w:val="37C55EF8"/>
    <w:rsid w:val="37EEED4B"/>
    <w:rsid w:val="37F8E20A"/>
    <w:rsid w:val="38111004"/>
    <w:rsid w:val="381605A7"/>
    <w:rsid w:val="381E15DC"/>
    <w:rsid w:val="38357249"/>
    <w:rsid w:val="3837287E"/>
    <w:rsid w:val="383B1337"/>
    <w:rsid w:val="384685BB"/>
    <w:rsid w:val="388917C6"/>
    <w:rsid w:val="38B5F944"/>
    <w:rsid w:val="38C2B06E"/>
    <w:rsid w:val="38C40AE8"/>
    <w:rsid w:val="38CDB112"/>
    <w:rsid w:val="38CDBDAC"/>
    <w:rsid w:val="38D2C2A6"/>
    <w:rsid w:val="38D94E68"/>
    <w:rsid w:val="38DD7A4B"/>
    <w:rsid w:val="39002743"/>
    <w:rsid w:val="39042D61"/>
    <w:rsid w:val="391501B9"/>
    <w:rsid w:val="392D99FE"/>
    <w:rsid w:val="395BE9A2"/>
    <w:rsid w:val="397CB1E9"/>
    <w:rsid w:val="397EA3A9"/>
    <w:rsid w:val="3987BDBC"/>
    <w:rsid w:val="39882D2D"/>
    <w:rsid w:val="399F6583"/>
    <w:rsid w:val="39ACE065"/>
    <w:rsid w:val="39D6E398"/>
    <w:rsid w:val="39E554B7"/>
    <w:rsid w:val="3A03D385"/>
    <w:rsid w:val="3A2716CD"/>
    <w:rsid w:val="3A4C96AF"/>
    <w:rsid w:val="3A50E10D"/>
    <w:rsid w:val="3A51771A"/>
    <w:rsid w:val="3A673C6E"/>
    <w:rsid w:val="3A802297"/>
    <w:rsid w:val="3A991CC3"/>
    <w:rsid w:val="3AA26462"/>
    <w:rsid w:val="3AD6F8AF"/>
    <w:rsid w:val="3AE93BA8"/>
    <w:rsid w:val="3AFCC6E0"/>
    <w:rsid w:val="3AFE42BA"/>
    <w:rsid w:val="3B0644EA"/>
    <w:rsid w:val="3B09C779"/>
    <w:rsid w:val="3B183680"/>
    <w:rsid w:val="3B1E271D"/>
    <w:rsid w:val="3B2CB6A7"/>
    <w:rsid w:val="3B2D932B"/>
    <w:rsid w:val="3B48B0C6"/>
    <w:rsid w:val="3B4DA669"/>
    <w:rsid w:val="3B669FCF"/>
    <w:rsid w:val="3B78C33B"/>
    <w:rsid w:val="3B79C8BC"/>
    <w:rsid w:val="3B8A1794"/>
    <w:rsid w:val="3B8B3396"/>
    <w:rsid w:val="3BA31936"/>
    <w:rsid w:val="3BAAE21A"/>
    <w:rsid w:val="3BACC7DD"/>
    <w:rsid w:val="3BC0B888"/>
    <w:rsid w:val="3BD829FE"/>
    <w:rsid w:val="3BDD73BE"/>
    <w:rsid w:val="3BE86710"/>
    <w:rsid w:val="3BEB42E4"/>
    <w:rsid w:val="3BFB48AC"/>
    <w:rsid w:val="3C0551D4"/>
    <w:rsid w:val="3C151B0D"/>
    <w:rsid w:val="3C2BE427"/>
    <w:rsid w:val="3C5411AF"/>
    <w:rsid w:val="3C5FF2C2"/>
    <w:rsid w:val="3C653AC0"/>
    <w:rsid w:val="3C66239B"/>
    <w:rsid w:val="3C71EAA6"/>
    <w:rsid w:val="3C7255C8"/>
    <w:rsid w:val="3C938A64"/>
    <w:rsid w:val="3C9EEE5D"/>
    <w:rsid w:val="3CB25D35"/>
    <w:rsid w:val="3CB406E1"/>
    <w:rsid w:val="3CB9F77E"/>
    <w:rsid w:val="3CC0EA1E"/>
    <w:rsid w:val="3CF186FF"/>
    <w:rsid w:val="3CFDA095"/>
    <w:rsid w:val="3D1807E3"/>
    <w:rsid w:val="3D1CF579"/>
    <w:rsid w:val="3D1D23E8"/>
    <w:rsid w:val="3D391762"/>
    <w:rsid w:val="3D4FB477"/>
    <w:rsid w:val="3D8881CF"/>
    <w:rsid w:val="3D892DAE"/>
    <w:rsid w:val="3D900B6F"/>
    <w:rsid w:val="3DC2DBB2"/>
    <w:rsid w:val="3DD281FF"/>
    <w:rsid w:val="3DE262FB"/>
    <w:rsid w:val="3DF8A5AD"/>
    <w:rsid w:val="3E17F661"/>
    <w:rsid w:val="3E31A51B"/>
    <w:rsid w:val="3E3DEA3B"/>
    <w:rsid w:val="3E3FFD31"/>
    <w:rsid w:val="3E6BB5CA"/>
    <w:rsid w:val="3E72D6A6"/>
    <w:rsid w:val="3E975A3A"/>
    <w:rsid w:val="3E9A6198"/>
    <w:rsid w:val="3EB2F3CC"/>
    <w:rsid w:val="3EC2D458"/>
    <w:rsid w:val="3ECD3C49"/>
    <w:rsid w:val="3EF0505F"/>
    <w:rsid w:val="3EF9DA39"/>
    <w:rsid w:val="3F08142A"/>
    <w:rsid w:val="3F0CD3C2"/>
    <w:rsid w:val="3F22D01C"/>
    <w:rsid w:val="3F245230"/>
    <w:rsid w:val="3F3A003B"/>
    <w:rsid w:val="3F484738"/>
    <w:rsid w:val="3F4A0C1F"/>
    <w:rsid w:val="3F4D7A71"/>
    <w:rsid w:val="3F5D6241"/>
    <w:rsid w:val="3F7F3F2B"/>
    <w:rsid w:val="3F96E40B"/>
    <w:rsid w:val="3F9CDB82"/>
    <w:rsid w:val="3FA98B68"/>
    <w:rsid w:val="3FC10531"/>
    <w:rsid w:val="3FCC7BBB"/>
    <w:rsid w:val="3FD42F99"/>
    <w:rsid w:val="3FEDFA1D"/>
    <w:rsid w:val="3FF515E6"/>
    <w:rsid w:val="3FFFDB23"/>
    <w:rsid w:val="4008A988"/>
    <w:rsid w:val="400EA707"/>
    <w:rsid w:val="4012E57E"/>
    <w:rsid w:val="401DE25F"/>
    <w:rsid w:val="4021D1E5"/>
    <w:rsid w:val="404279D5"/>
    <w:rsid w:val="404A27E9"/>
    <w:rsid w:val="404CC0FE"/>
    <w:rsid w:val="404FDAB0"/>
    <w:rsid w:val="40527A67"/>
    <w:rsid w:val="405EA4B9"/>
    <w:rsid w:val="40740E57"/>
    <w:rsid w:val="409C1272"/>
    <w:rsid w:val="40C02291"/>
    <w:rsid w:val="40CEEC01"/>
    <w:rsid w:val="40CFA8B2"/>
    <w:rsid w:val="40D9A379"/>
    <w:rsid w:val="40D9F6CD"/>
    <w:rsid w:val="40DF717E"/>
    <w:rsid w:val="40E5928E"/>
    <w:rsid w:val="40E944F4"/>
    <w:rsid w:val="40EA8B45"/>
    <w:rsid w:val="411C1BC5"/>
    <w:rsid w:val="411E40E2"/>
    <w:rsid w:val="4121424E"/>
    <w:rsid w:val="4122A13E"/>
    <w:rsid w:val="4132B46C"/>
    <w:rsid w:val="4136BB13"/>
    <w:rsid w:val="41394FE9"/>
    <w:rsid w:val="4150B366"/>
    <w:rsid w:val="41667129"/>
    <w:rsid w:val="416FFFFA"/>
    <w:rsid w:val="419DC392"/>
    <w:rsid w:val="41B0D978"/>
    <w:rsid w:val="41D04D0D"/>
    <w:rsid w:val="41DDC1CA"/>
    <w:rsid w:val="41F0669C"/>
    <w:rsid w:val="41F3DB56"/>
    <w:rsid w:val="41F95918"/>
    <w:rsid w:val="42039799"/>
    <w:rsid w:val="422FFA0C"/>
    <w:rsid w:val="423F6AB7"/>
    <w:rsid w:val="424CBDA8"/>
    <w:rsid w:val="425B6AFB"/>
    <w:rsid w:val="42648C57"/>
    <w:rsid w:val="426B77DD"/>
    <w:rsid w:val="427016A4"/>
    <w:rsid w:val="42750FBC"/>
    <w:rsid w:val="42784384"/>
    <w:rsid w:val="4283D9CB"/>
    <w:rsid w:val="428B347C"/>
    <w:rsid w:val="4291EF49"/>
    <w:rsid w:val="42BA859A"/>
    <w:rsid w:val="42D28B74"/>
    <w:rsid w:val="42D44771"/>
    <w:rsid w:val="42D47C44"/>
    <w:rsid w:val="42DF3595"/>
    <w:rsid w:val="42E85CA3"/>
    <w:rsid w:val="430C7DCA"/>
    <w:rsid w:val="43102E49"/>
    <w:rsid w:val="43558321"/>
    <w:rsid w:val="437BFAD0"/>
    <w:rsid w:val="438C36FD"/>
    <w:rsid w:val="439502BE"/>
    <w:rsid w:val="439C0390"/>
    <w:rsid w:val="43A2682A"/>
    <w:rsid w:val="43B8B488"/>
    <w:rsid w:val="43D55A3F"/>
    <w:rsid w:val="43E44418"/>
    <w:rsid w:val="43EC4B74"/>
    <w:rsid w:val="43F15851"/>
    <w:rsid w:val="43F86F32"/>
    <w:rsid w:val="43FB9BB8"/>
    <w:rsid w:val="44155529"/>
    <w:rsid w:val="441D7D42"/>
    <w:rsid w:val="4430A3E7"/>
    <w:rsid w:val="44432F80"/>
    <w:rsid w:val="444D4651"/>
    <w:rsid w:val="444FECFB"/>
    <w:rsid w:val="4451755B"/>
    <w:rsid w:val="446A552E"/>
    <w:rsid w:val="44733517"/>
    <w:rsid w:val="448DE560"/>
    <w:rsid w:val="4496450C"/>
    <w:rsid w:val="44984B0C"/>
    <w:rsid w:val="44ACF2E3"/>
    <w:rsid w:val="44B4FD7F"/>
    <w:rsid w:val="44BF18C6"/>
    <w:rsid w:val="44D34C46"/>
    <w:rsid w:val="44E1AB1A"/>
    <w:rsid w:val="44E80BF4"/>
    <w:rsid w:val="44F15382"/>
    <w:rsid w:val="44FE8C2A"/>
    <w:rsid w:val="450CF68A"/>
    <w:rsid w:val="453B385B"/>
    <w:rsid w:val="45466986"/>
    <w:rsid w:val="455AA9FC"/>
    <w:rsid w:val="45679ACE"/>
    <w:rsid w:val="4572FD32"/>
    <w:rsid w:val="4577EFF7"/>
    <w:rsid w:val="45812D81"/>
    <w:rsid w:val="45881BD5"/>
    <w:rsid w:val="45896593"/>
    <w:rsid w:val="45930BBD"/>
    <w:rsid w:val="45B31B24"/>
    <w:rsid w:val="45BB7A8D"/>
    <w:rsid w:val="45C9900B"/>
    <w:rsid w:val="45CA56A7"/>
    <w:rsid w:val="45E30636"/>
    <w:rsid w:val="45F052BB"/>
    <w:rsid w:val="460A2C36"/>
    <w:rsid w:val="46152F65"/>
    <w:rsid w:val="462020C9"/>
    <w:rsid w:val="4634F910"/>
    <w:rsid w:val="4639BE14"/>
    <w:rsid w:val="465D0F90"/>
    <w:rsid w:val="466CB10B"/>
    <w:rsid w:val="468D23E3"/>
    <w:rsid w:val="46A70EB7"/>
    <w:rsid w:val="46A748B3"/>
    <w:rsid w:val="46B060A1"/>
    <w:rsid w:val="46B0646E"/>
    <w:rsid w:val="46B4EAA6"/>
    <w:rsid w:val="46B626E5"/>
    <w:rsid w:val="46C9A167"/>
    <w:rsid w:val="46CCCA3B"/>
    <w:rsid w:val="46D86F20"/>
    <w:rsid w:val="46E25BF6"/>
    <w:rsid w:val="46EA4615"/>
    <w:rsid w:val="4708919F"/>
    <w:rsid w:val="47239F0C"/>
    <w:rsid w:val="473EE900"/>
    <w:rsid w:val="4744F15D"/>
    <w:rsid w:val="475D0B8A"/>
    <w:rsid w:val="4764BAAC"/>
    <w:rsid w:val="4778F950"/>
    <w:rsid w:val="4780EA97"/>
    <w:rsid w:val="47884D3F"/>
    <w:rsid w:val="479A8249"/>
    <w:rsid w:val="47ABA70E"/>
    <w:rsid w:val="47ACD5CF"/>
    <w:rsid w:val="47BBCDC6"/>
    <w:rsid w:val="47EECCFD"/>
    <w:rsid w:val="4813BB6D"/>
    <w:rsid w:val="48484BE9"/>
    <w:rsid w:val="48747964"/>
    <w:rsid w:val="48DAAB9C"/>
    <w:rsid w:val="48E8D2CF"/>
    <w:rsid w:val="48F1F61A"/>
    <w:rsid w:val="48F8DBEB"/>
    <w:rsid w:val="48FA8BF6"/>
    <w:rsid w:val="48FF1271"/>
    <w:rsid w:val="48FF66E7"/>
    <w:rsid w:val="490909D1"/>
    <w:rsid w:val="493DC651"/>
    <w:rsid w:val="493E75CA"/>
    <w:rsid w:val="4954EE18"/>
    <w:rsid w:val="498164B4"/>
    <w:rsid w:val="49892EA4"/>
    <w:rsid w:val="49AD6671"/>
    <w:rsid w:val="49BC4195"/>
    <w:rsid w:val="49C4C4A5"/>
    <w:rsid w:val="49D0B0A6"/>
    <w:rsid w:val="49D0B1FB"/>
    <w:rsid w:val="49FA4D9F"/>
    <w:rsid w:val="4A0BC03F"/>
    <w:rsid w:val="4A1C10BF"/>
    <w:rsid w:val="4A39FB39"/>
    <w:rsid w:val="4A41538C"/>
    <w:rsid w:val="4A4C731E"/>
    <w:rsid w:val="4A5D2C4C"/>
    <w:rsid w:val="4A9E99C4"/>
    <w:rsid w:val="4AEDC5FF"/>
    <w:rsid w:val="4B05B9DA"/>
    <w:rsid w:val="4B29DEF0"/>
    <w:rsid w:val="4B2D83F0"/>
    <w:rsid w:val="4B48FB9A"/>
    <w:rsid w:val="4B5E479C"/>
    <w:rsid w:val="4B5F22F8"/>
    <w:rsid w:val="4B6ACB1B"/>
    <w:rsid w:val="4B833169"/>
    <w:rsid w:val="4B913CD8"/>
    <w:rsid w:val="4BA3A319"/>
    <w:rsid w:val="4BC6993A"/>
    <w:rsid w:val="4BD5CB9A"/>
    <w:rsid w:val="4BD691F3"/>
    <w:rsid w:val="4BE24C35"/>
    <w:rsid w:val="4BFD93E4"/>
    <w:rsid w:val="4C125A23"/>
    <w:rsid w:val="4C2ABC11"/>
    <w:rsid w:val="4C307CAD"/>
    <w:rsid w:val="4C322CB8"/>
    <w:rsid w:val="4C332C5D"/>
    <w:rsid w:val="4C637630"/>
    <w:rsid w:val="4CA8FF98"/>
    <w:rsid w:val="4CC44771"/>
    <w:rsid w:val="4CC5AF51"/>
    <w:rsid w:val="4CCA9F45"/>
    <w:rsid w:val="4CE50733"/>
    <w:rsid w:val="4CE9C1F8"/>
    <w:rsid w:val="4CF292D1"/>
    <w:rsid w:val="4CF31DD9"/>
    <w:rsid w:val="4D138F22"/>
    <w:rsid w:val="4D284DFB"/>
    <w:rsid w:val="4D359C76"/>
    <w:rsid w:val="4D4CBD95"/>
    <w:rsid w:val="4D5DF2BA"/>
    <w:rsid w:val="4D649708"/>
    <w:rsid w:val="4D6A3563"/>
    <w:rsid w:val="4D7857D3"/>
    <w:rsid w:val="4D7D07EE"/>
    <w:rsid w:val="4D8D2F15"/>
    <w:rsid w:val="4D944371"/>
    <w:rsid w:val="4D9519E4"/>
    <w:rsid w:val="4D95739A"/>
    <w:rsid w:val="4DA07699"/>
    <w:rsid w:val="4DA6F982"/>
    <w:rsid w:val="4DA73EFE"/>
    <w:rsid w:val="4DCDFD19"/>
    <w:rsid w:val="4DCFFAF5"/>
    <w:rsid w:val="4DD04BE8"/>
    <w:rsid w:val="4DDBFDF0"/>
    <w:rsid w:val="4DF9AC3D"/>
    <w:rsid w:val="4E039DBB"/>
    <w:rsid w:val="4E6017D2"/>
    <w:rsid w:val="4E617FB2"/>
    <w:rsid w:val="4E73D92F"/>
    <w:rsid w:val="4E81D994"/>
    <w:rsid w:val="4E9FAD73"/>
    <w:rsid w:val="4EA881B9"/>
    <w:rsid w:val="4EBE206A"/>
    <w:rsid w:val="4F099628"/>
    <w:rsid w:val="4F18F177"/>
    <w:rsid w:val="4F3013D2"/>
    <w:rsid w:val="4F30BB91"/>
    <w:rsid w:val="4F4C5CB0"/>
    <w:rsid w:val="4F681D6F"/>
    <w:rsid w:val="4F6B2041"/>
    <w:rsid w:val="4F6DAF01"/>
    <w:rsid w:val="4F6FCC91"/>
    <w:rsid w:val="4FC39E78"/>
    <w:rsid w:val="4FC80308"/>
    <w:rsid w:val="4FCCBB15"/>
    <w:rsid w:val="4FD1AEF4"/>
    <w:rsid w:val="4FD62D38"/>
    <w:rsid w:val="4FD7A777"/>
    <w:rsid w:val="4FE93C76"/>
    <w:rsid w:val="5004A1BE"/>
    <w:rsid w:val="501E0F83"/>
    <w:rsid w:val="50281378"/>
    <w:rsid w:val="502F66E2"/>
    <w:rsid w:val="503994D4"/>
    <w:rsid w:val="50559342"/>
    <w:rsid w:val="50A04CD5"/>
    <w:rsid w:val="50A56689"/>
    <w:rsid w:val="50AC43B1"/>
    <w:rsid w:val="50CBE433"/>
    <w:rsid w:val="50CEC0A3"/>
    <w:rsid w:val="50D2AB46"/>
    <w:rsid w:val="50F8A9FB"/>
    <w:rsid w:val="50FA6E8E"/>
    <w:rsid w:val="5102719D"/>
    <w:rsid w:val="5106F0A2"/>
    <w:rsid w:val="51088BF2"/>
    <w:rsid w:val="51096573"/>
    <w:rsid w:val="511BB0A6"/>
    <w:rsid w:val="511CEB10"/>
    <w:rsid w:val="5136E753"/>
    <w:rsid w:val="51371EE3"/>
    <w:rsid w:val="513DE7CB"/>
    <w:rsid w:val="516FE67E"/>
    <w:rsid w:val="5172D8D9"/>
    <w:rsid w:val="51768E7C"/>
    <w:rsid w:val="518DC1BD"/>
    <w:rsid w:val="51A3DF92"/>
    <w:rsid w:val="51AA0B67"/>
    <w:rsid w:val="51AC9693"/>
    <w:rsid w:val="51ADAC44"/>
    <w:rsid w:val="51B2442E"/>
    <w:rsid w:val="51B86A91"/>
    <w:rsid w:val="51CBF312"/>
    <w:rsid w:val="51E07A29"/>
    <w:rsid w:val="51E39BD2"/>
    <w:rsid w:val="51E9583B"/>
    <w:rsid w:val="51F013AA"/>
    <w:rsid w:val="51F13B7D"/>
    <w:rsid w:val="51F63398"/>
    <w:rsid w:val="520005A5"/>
    <w:rsid w:val="5216D224"/>
    <w:rsid w:val="521D5A12"/>
    <w:rsid w:val="522EC894"/>
    <w:rsid w:val="5245D377"/>
    <w:rsid w:val="52481412"/>
    <w:rsid w:val="5248FAE1"/>
    <w:rsid w:val="525D81E6"/>
    <w:rsid w:val="52807858"/>
    <w:rsid w:val="5297D286"/>
    <w:rsid w:val="5299FD95"/>
    <w:rsid w:val="52B4DE23"/>
    <w:rsid w:val="52C7752C"/>
    <w:rsid w:val="52EA295C"/>
    <w:rsid w:val="52F1A404"/>
    <w:rsid w:val="52F1CF75"/>
    <w:rsid w:val="52FEDA7C"/>
    <w:rsid w:val="5308AD93"/>
    <w:rsid w:val="5313F1AB"/>
    <w:rsid w:val="5320B86C"/>
    <w:rsid w:val="532D9162"/>
    <w:rsid w:val="53329896"/>
    <w:rsid w:val="533349A0"/>
    <w:rsid w:val="5367016F"/>
    <w:rsid w:val="537F6C33"/>
    <w:rsid w:val="53914E32"/>
    <w:rsid w:val="5397C7E9"/>
    <w:rsid w:val="53AF6EEA"/>
    <w:rsid w:val="53B2A285"/>
    <w:rsid w:val="53B92A73"/>
    <w:rsid w:val="53E4F06F"/>
    <w:rsid w:val="541D5E43"/>
    <w:rsid w:val="54249E13"/>
    <w:rsid w:val="54535168"/>
    <w:rsid w:val="545CFBC5"/>
    <w:rsid w:val="546E843E"/>
    <w:rsid w:val="54823499"/>
    <w:rsid w:val="54A6859C"/>
    <w:rsid w:val="54A94EB7"/>
    <w:rsid w:val="54AE70A7"/>
    <w:rsid w:val="54F00B53"/>
    <w:rsid w:val="550529E2"/>
    <w:rsid w:val="551FE848"/>
    <w:rsid w:val="552053C9"/>
    <w:rsid w:val="556E56DC"/>
    <w:rsid w:val="559FFD15"/>
    <w:rsid w:val="55C71ED3"/>
    <w:rsid w:val="55D75EF3"/>
    <w:rsid w:val="55D8BEF0"/>
    <w:rsid w:val="5607A05D"/>
    <w:rsid w:val="56358B8C"/>
    <w:rsid w:val="56533F71"/>
    <w:rsid w:val="5659DA1D"/>
    <w:rsid w:val="5689FB36"/>
    <w:rsid w:val="56904C60"/>
    <w:rsid w:val="569A001F"/>
    <w:rsid w:val="569A6B41"/>
    <w:rsid w:val="56B9C286"/>
    <w:rsid w:val="56E1BCA0"/>
    <w:rsid w:val="56E26504"/>
    <w:rsid w:val="56EA4347"/>
    <w:rsid w:val="56EB1451"/>
    <w:rsid w:val="56F250F1"/>
    <w:rsid w:val="570CFA4E"/>
    <w:rsid w:val="57342F7D"/>
    <w:rsid w:val="574E2144"/>
    <w:rsid w:val="575D3943"/>
    <w:rsid w:val="575FDB07"/>
    <w:rsid w:val="5769565C"/>
    <w:rsid w:val="577697C8"/>
    <w:rsid w:val="577F6541"/>
    <w:rsid w:val="5790463C"/>
    <w:rsid w:val="57CE07F9"/>
    <w:rsid w:val="57F35DA4"/>
    <w:rsid w:val="57F7DFB8"/>
    <w:rsid w:val="5806BAC3"/>
    <w:rsid w:val="5815C04D"/>
    <w:rsid w:val="5823A247"/>
    <w:rsid w:val="5825CB97"/>
    <w:rsid w:val="582DC237"/>
    <w:rsid w:val="5831DD07"/>
    <w:rsid w:val="58354578"/>
    <w:rsid w:val="58445BEA"/>
    <w:rsid w:val="584E35D5"/>
    <w:rsid w:val="584F63FF"/>
    <w:rsid w:val="5857B8B4"/>
    <w:rsid w:val="586ECC57"/>
    <w:rsid w:val="5886ABEC"/>
    <w:rsid w:val="588B5B1E"/>
    <w:rsid w:val="58AD9E2A"/>
    <w:rsid w:val="58B89EFB"/>
    <w:rsid w:val="58BBE001"/>
    <w:rsid w:val="58C1A2A2"/>
    <w:rsid w:val="58C84F2D"/>
    <w:rsid w:val="58DDBDAE"/>
    <w:rsid w:val="590C6753"/>
    <w:rsid w:val="592C169D"/>
    <w:rsid w:val="592D0434"/>
    <w:rsid w:val="5933730D"/>
    <w:rsid w:val="5946B38D"/>
    <w:rsid w:val="5949E6BE"/>
    <w:rsid w:val="5967D2CA"/>
    <w:rsid w:val="596CD176"/>
    <w:rsid w:val="5990AEAD"/>
    <w:rsid w:val="59BF72A8"/>
    <w:rsid w:val="59C7A0AB"/>
    <w:rsid w:val="59C91E70"/>
    <w:rsid w:val="59CAB773"/>
    <w:rsid w:val="59D1A0E1"/>
    <w:rsid w:val="59D57CF3"/>
    <w:rsid w:val="59EB3460"/>
    <w:rsid w:val="59F1EF2D"/>
    <w:rsid w:val="5A0A9CB8"/>
    <w:rsid w:val="5A121840"/>
    <w:rsid w:val="5A227C4D"/>
    <w:rsid w:val="5A2A1E76"/>
    <w:rsid w:val="5A3D8E87"/>
    <w:rsid w:val="5A496E8B"/>
    <w:rsid w:val="5A50B67B"/>
    <w:rsid w:val="5A57B062"/>
    <w:rsid w:val="5A6A13EE"/>
    <w:rsid w:val="5A712266"/>
    <w:rsid w:val="5A725B14"/>
    <w:rsid w:val="5A792D02"/>
    <w:rsid w:val="5AA7C04C"/>
    <w:rsid w:val="5AB58305"/>
    <w:rsid w:val="5AC864FD"/>
    <w:rsid w:val="5ADD11BD"/>
    <w:rsid w:val="5AF19224"/>
    <w:rsid w:val="5B151116"/>
    <w:rsid w:val="5B31C35A"/>
    <w:rsid w:val="5B372CB5"/>
    <w:rsid w:val="5B3E9ADA"/>
    <w:rsid w:val="5B515835"/>
    <w:rsid w:val="5B5B4309"/>
    <w:rsid w:val="5B60D17C"/>
    <w:rsid w:val="5B701389"/>
    <w:rsid w:val="5B94DF1B"/>
    <w:rsid w:val="5BA60777"/>
    <w:rsid w:val="5BC43C58"/>
    <w:rsid w:val="5BCA5512"/>
    <w:rsid w:val="5BD95EE8"/>
    <w:rsid w:val="5BF380C3"/>
    <w:rsid w:val="5BF644F0"/>
    <w:rsid w:val="5BF92893"/>
    <w:rsid w:val="5C0E2B75"/>
    <w:rsid w:val="5C0F6A23"/>
    <w:rsid w:val="5C155DED"/>
    <w:rsid w:val="5C1F18AA"/>
    <w:rsid w:val="5C213F13"/>
    <w:rsid w:val="5C27F4E7"/>
    <w:rsid w:val="5C2886ED"/>
    <w:rsid w:val="5C41AAFE"/>
    <w:rsid w:val="5C477109"/>
    <w:rsid w:val="5C7A5668"/>
    <w:rsid w:val="5C831172"/>
    <w:rsid w:val="5CE078B0"/>
    <w:rsid w:val="5CEDE5FA"/>
    <w:rsid w:val="5CF7136A"/>
    <w:rsid w:val="5D07E88E"/>
    <w:rsid w:val="5D30A5DA"/>
    <w:rsid w:val="5D41D7D8"/>
    <w:rsid w:val="5D4F730D"/>
    <w:rsid w:val="5D522640"/>
    <w:rsid w:val="5D604064"/>
    <w:rsid w:val="5D88573D"/>
    <w:rsid w:val="5D8C101E"/>
    <w:rsid w:val="5D8F5124"/>
    <w:rsid w:val="5D8FD3A7"/>
    <w:rsid w:val="5DA42499"/>
    <w:rsid w:val="5DB225CA"/>
    <w:rsid w:val="5DE2AC50"/>
    <w:rsid w:val="5DE6B898"/>
    <w:rsid w:val="5E10560D"/>
    <w:rsid w:val="5E15A013"/>
    <w:rsid w:val="5E2D32A5"/>
    <w:rsid w:val="5E59FD96"/>
    <w:rsid w:val="5E6D3679"/>
    <w:rsid w:val="5E933C5E"/>
    <w:rsid w:val="5E98A388"/>
    <w:rsid w:val="5E98CD80"/>
    <w:rsid w:val="5E9EDB1F"/>
    <w:rsid w:val="5EA35FEC"/>
    <w:rsid w:val="5EAEF7C8"/>
    <w:rsid w:val="5ECA1FA4"/>
    <w:rsid w:val="5ECC0B89"/>
    <w:rsid w:val="5EDDA839"/>
    <w:rsid w:val="5EE26816"/>
    <w:rsid w:val="5EED76E9"/>
    <w:rsid w:val="5EF5ED70"/>
    <w:rsid w:val="5F30298D"/>
    <w:rsid w:val="5F3E648A"/>
    <w:rsid w:val="5F3FF4FA"/>
    <w:rsid w:val="5F54D84C"/>
    <w:rsid w:val="5F65EA69"/>
    <w:rsid w:val="5F6F9F48"/>
    <w:rsid w:val="5F8F6B51"/>
    <w:rsid w:val="5F9629D4"/>
    <w:rsid w:val="5FB38DEE"/>
    <w:rsid w:val="5FBC9BA4"/>
    <w:rsid w:val="5FE79406"/>
    <w:rsid w:val="5FE84A82"/>
    <w:rsid w:val="5FF7D40D"/>
    <w:rsid w:val="5FFE2ABC"/>
    <w:rsid w:val="60120BFD"/>
    <w:rsid w:val="6013DE25"/>
    <w:rsid w:val="603473E9"/>
    <w:rsid w:val="60349DE1"/>
    <w:rsid w:val="60397F26"/>
    <w:rsid w:val="603AAB80"/>
    <w:rsid w:val="60569EB2"/>
    <w:rsid w:val="6079B34E"/>
    <w:rsid w:val="607E3877"/>
    <w:rsid w:val="60849DD8"/>
    <w:rsid w:val="60B4079E"/>
    <w:rsid w:val="60D9AD3A"/>
    <w:rsid w:val="60DA34EB"/>
    <w:rsid w:val="60E3F735"/>
    <w:rsid w:val="6103ACFD"/>
    <w:rsid w:val="6122A607"/>
    <w:rsid w:val="612835A6"/>
    <w:rsid w:val="6133DEE9"/>
    <w:rsid w:val="61341A50"/>
    <w:rsid w:val="6148B016"/>
    <w:rsid w:val="614F5E4F"/>
    <w:rsid w:val="61778D12"/>
    <w:rsid w:val="617D0A3D"/>
    <w:rsid w:val="618B2947"/>
    <w:rsid w:val="618B90A5"/>
    <w:rsid w:val="618C4090"/>
    <w:rsid w:val="61900CB5"/>
    <w:rsid w:val="6195D503"/>
    <w:rsid w:val="61AFAE86"/>
    <w:rsid w:val="61BD2C30"/>
    <w:rsid w:val="61D8AF03"/>
    <w:rsid w:val="61DD1DE8"/>
    <w:rsid w:val="61ED0F17"/>
    <w:rsid w:val="61F06285"/>
    <w:rsid w:val="61F55F85"/>
    <w:rsid w:val="62300C09"/>
    <w:rsid w:val="6230F5ED"/>
    <w:rsid w:val="623B7FF3"/>
    <w:rsid w:val="6260394F"/>
    <w:rsid w:val="62866DA3"/>
    <w:rsid w:val="6298FDDF"/>
    <w:rsid w:val="62A76C8D"/>
    <w:rsid w:val="62D0B1B7"/>
    <w:rsid w:val="62D4F199"/>
    <w:rsid w:val="62D772F1"/>
    <w:rsid w:val="62D7A0A7"/>
    <w:rsid w:val="62DC2504"/>
    <w:rsid w:val="63038CC4"/>
    <w:rsid w:val="6313B3BC"/>
    <w:rsid w:val="631DB51A"/>
    <w:rsid w:val="6322223D"/>
    <w:rsid w:val="63276106"/>
    <w:rsid w:val="632AD911"/>
    <w:rsid w:val="632BDD16"/>
    <w:rsid w:val="6336526C"/>
    <w:rsid w:val="6347A36E"/>
    <w:rsid w:val="63524624"/>
    <w:rsid w:val="635872F4"/>
    <w:rsid w:val="636ACE9D"/>
    <w:rsid w:val="636C14AB"/>
    <w:rsid w:val="63C167C4"/>
    <w:rsid w:val="63C3BC6F"/>
    <w:rsid w:val="63C6BBD6"/>
    <w:rsid w:val="6416E14F"/>
    <w:rsid w:val="642EB107"/>
    <w:rsid w:val="643808B2"/>
    <w:rsid w:val="64406FA2"/>
    <w:rsid w:val="64419EBF"/>
    <w:rsid w:val="64524DB1"/>
    <w:rsid w:val="645AECC2"/>
    <w:rsid w:val="645B4FED"/>
    <w:rsid w:val="647301C9"/>
    <w:rsid w:val="6476B281"/>
    <w:rsid w:val="649220E2"/>
    <w:rsid w:val="649F5D25"/>
    <w:rsid w:val="64BDF29E"/>
    <w:rsid w:val="64C59890"/>
    <w:rsid w:val="64DA9A1D"/>
    <w:rsid w:val="64F44355"/>
    <w:rsid w:val="64F64F33"/>
    <w:rsid w:val="650D6BB2"/>
    <w:rsid w:val="650EA561"/>
    <w:rsid w:val="6536A873"/>
    <w:rsid w:val="654B1A28"/>
    <w:rsid w:val="6586B0B4"/>
    <w:rsid w:val="659B09D5"/>
    <w:rsid w:val="65B99B18"/>
    <w:rsid w:val="65C8A0D1"/>
    <w:rsid w:val="65CDE876"/>
    <w:rsid w:val="65CDEF5E"/>
    <w:rsid w:val="65D3D913"/>
    <w:rsid w:val="6607899B"/>
    <w:rsid w:val="6609F210"/>
    <w:rsid w:val="660C0E38"/>
    <w:rsid w:val="66339526"/>
    <w:rsid w:val="66468956"/>
    <w:rsid w:val="664B547E"/>
    <w:rsid w:val="664D4BB0"/>
    <w:rsid w:val="665859A3"/>
    <w:rsid w:val="666279D3"/>
    <w:rsid w:val="6666622E"/>
    <w:rsid w:val="666E3299"/>
    <w:rsid w:val="667DF4EA"/>
    <w:rsid w:val="6686F6A3"/>
    <w:rsid w:val="6687CF1B"/>
    <w:rsid w:val="66A3ADFF"/>
    <w:rsid w:val="66AC2026"/>
    <w:rsid w:val="66C25CB7"/>
    <w:rsid w:val="66C99447"/>
    <w:rsid w:val="66CFCC75"/>
    <w:rsid w:val="66E6F77F"/>
    <w:rsid w:val="66EEA836"/>
    <w:rsid w:val="66F5F0AC"/>
    <w:rsid w:val="66FB5D31"/>
    <w:rsid w:val="67297A39"/>
    <w:rsid w:val="675240CD"/>
    <w:rsid w:val="6769B8D7"/>
    <w:rsid w:val="676C806E"/>
    <w:rsid w:val="677E4ECD"/>
    <w:rsid w:val="6785AD58"/>
    <w:rsid w:val="6786CD3A"/>
    <w:rsid w:val="6792AC05"/>
    <w:rsid w:val="67A5C271"/>
    <w:rsid w:val="67AB11CA"/>
    <w:rsid w:val="67BAAF65"/>
    <w:rsid w:val="67DCB5ED"/>
    <w:rsid w:val="67E724DF"/>
    <w:rsid w:val="67EF92A6"/>
    <w:rsid w:val="67FE4A34"/>
    <w:rsid w:val="68010815"/>
    <w:rsid w:val="681D9D43"/>
    <w:rsid w:val="68239F7C"/>
    <w:rsid w:val="683CC53B"/>
    <w:rsid w:val="683E6BBA"/>
    <w:rsid w:val="68669D64"/>
    <w:rsid w:val="686E33D0"/>
    <w:rsid w:val="689AA7F8"/>
    <w:rsid w:val="68ACBE11"/>
    <w:rsid w:val="68BA18FF"/>
    <w:rsid w:val="68C8B569"/>
    <w:rsid w:val="6901E563"/>
    <w:rsid w:val="6902222A"/>
    <w:rsid w:val="69124412"/>
    <w:rsid w:val="69306293"/>
    <w:rsid w:val="69407A0D"/>
    <w:rsid w:val="698CF69E"/>
    <w:rsid w:val="699B1E9A"/>
    <w:rsid w:val="69A4EC58"/>
    <w:rsid w:val="69BF6FDD"/>
    <w:rsid w:val="69C9752E"/>
    <w:rsid w:val="69F414D0"/>
    <w:rsid w:val="69FD8604"/>
    <w:rsid w:val="6A2B801E"/>
    <w:rsid w:val="6A367859"/>
    <w:rsid w:val="6A36EAF1"/>
    <w:rsid w:val="6A54A884"/>
    <w:rsid w:val="6A6485CA"/>
    <w:rsid w:val="6A89E18F"/>
    <w:rsid w:val="6ADBF2C0"/>
    <w:rsid w:val="6ADC4479"/>
    <w:rsid w:val="6AEA0337"/>
    <w:rsid w:val="6AEFC2E8"/>
    <w:rsid w:val="6AFEE9A4"/>
    <w:rsid w:val="6B0AC426"/>
    <w:rsid w:val="6B33D870"/>
    <w:rsid w:val="6B36EEFB"/>
    <w:rsid w:val="6B37A479"/>
    <w:rsid w:val="6B8AF78A"/>
    <w:rsid w:val="6B995159"/>
    <w:rsid w:val="6BA825EF"/>
    <w:rsid w:val="6BE915DB"/>
    <w:rsid w:val="6C00562B"/>
    <w:rsid w:val="6C32592A"/>
    <w:rsid w:val="6C3B8038"/>
    <w:rsid w:val="6C3FF191"/>
    <w:rsid w:val="6C46983D"/>
    <w:rsid w:val="6C48F108"/>
    <w:rsid w:val="6C4DBF97"/>
    <w:rsid w:val="6C5E2FA2"/>
    <w:rsid w:val="6C6529C6"/>
    <w:rsid w:val="6C835922"/>
    <w:rsid w:val="6C8B9349"/>
    <w:rsid w:val="6C8F5169"/>
    <w:rsid w:val="6CA3FCBE"/>
    <w:rsid w:val="6CB7CF5E"/>
    <w:rsid w:val="6CCE56C0"/>
    <w:rsid w:val="6CD3BE5F"/>
    <w:rsid w:val="6CD54D7D"/>
    <w:rsid w:val="6CDFB4B8"/>
    <w:rsid w:val="6CF10E66"/>
    <w:rsid w:val="6CF87C8B"/>
    <w:rsid w:val="6D0D0885"/>
    <w:rsid w:val="6D1250C7"/>
    <w:rsid w:val="6D57945A"/>
    <w:rsid w:val="6D6FC339"/>
    <w:rsid w:val="6D7F492D"/>
    <w:rsid w:val="6DCE298B"/>
    <w:rsid w:val="6DD8FA5B"/>
    <w:rsid w:val="6DEA8E5C"/>
    <w:rsid w:val="6DFA0003"/>
    <w:rsid w:val="6E3376AC"/>
    <w:rsid w:val="6E3F8D9E"/>
    <w:rsid w:val="6E4B1435"/>
    <w:rsid w:val="6E566663"/>
    <w:rsid w:val="6E817C63"/>
    <w:rsid w:val="6E8CDEC7"/>
    <w:rsid w:val="6E99F60E"/>
    <w:rsid w:val="6EA1ECAE"/>
    <w:rsid w:val="6EA23092"/>
    <w:rsid w:val="6EB37F0C"/>
    <w:rsid w:val="6EB515AE"/>
    <w:rsid w:val="6EC41949"/>
    <w:rsid w:val="6EDDE227"/>
    <w:rsid w:val="6EF23E77"/>
    <w:rsid w:val="6F075675"/>
    <w:rsid w:val="6F192B09"/>
    <w:rsid w:val="6F20B69D"/>
    <w:rsid w:val="6F3100F9"/>
    <w:rsid w:val="6F32AE81"/>
    <w:rsid w:val="6F36B0DC"/>
    <w:rsid w:val="6F66099D"/>
    <w:rsid w:val="6F66BAA7"/>
    <w:rsid w:val="6F6B53E3"/>
    <w:rsid w:val="6F7696A4"/>
    <w:rsid w:val="6F97CA20"/>
    <w:rsid w:val="6F991961"/>
    <w:rsid w:val="6FCF470D"/>
    <w:rsid w:val="6FE24677"/>
    <w:rsid w:val="6FF5B342"/>
    <w:rsid w:val="70118180"/>
    <w:rsid w:val="702C082C"/>
    <w:rsid w:val="7031A2FA"/>
    <w:rsid w:val="704D750B"/>
    <w:rsid w:val="7066F7B7"/>
    <w:rsid w:val="70728438"/>
    <w:rsid w:val="7073AE5E"/>
    <w:rsid w:val="707604A5"/>
    <w:rsid w:val="70810C6D"/>
    <w:rsid w:val="7093AECB"/>
    <w:rsid w:val="70A9CB78"/>
    <w:rsid w:val="70B5C1A7"/>
    <w:rsid w:val="70CD2C32"/>
    <w:rsid w:val="70DCBE42"/>
    <w:rsid w:val="70E714C1"/>
    <w:rsid w:val="71120E5E"/>
    <w:rsid w:val="7134430C"/>
    <w:rsid w:val="7147B148"/>
    <w:rsid w:val="71650CF6"/>
    <w:rsid w:val="7165723C"/>
    <w:rsid w:val="717DEAC5"/>
    <w:rsid w:val="717E16D8"/>
    <w:rsid w:val="7189C55A"/>
    <w:rsid w:val="718A1E5A"/>
    <w:rsid w:val="71906CB6"/>
    <w:rsid w:val="7197EBDD"/>
    <w:rsid w:val="71B7BEA7"/>
    <w:rsid w:val="71D56338"/>
    <w:rsid w:val="720F8E6F"/>
    <w:rsid w:val="7210CDE9"/>
    <w:rsid w:val="72165D8F"/>
    <w:rsid w:val="7232D8FE"/>
    <w:rsid w:val="72428630"/>
    <w:rsid w:val="72549AEA"/>
    <w:rsid w:val="7258575F"/>
    <w:rsid w:val="7272180E"/>
    <w:rsid w:val="727CFEF0"/>
    <w:rsid w:val="727F1C24"/>
    <w:rsid w:val="728B406B"/>
    <w:rsid w:val="72C4518E"/>
    <w:rsid w:val="72C74806"/>
    <w:rsid w:val="72C8B30A"/>
    <w:rsid w:val="72D0136D"/>
    <w:rsid w:val="72D9645A"/>
    <w:rsid w:val="72E28CB2"/>
    <w:rsid w:val="72F66735"/>
    <w:rsid w:val="7302ED3C"/>
    <w:rsid w:val="731C7FAF"/>
    <w:rsid w:val="732595BB"/>
    <w:rsid w:val="7325A366"/>
    <w:rsid w:val="734D06AA"/>
    <w:rsid w:val="73503FA1"/>
    <w:rsid w:val="7366C3AC"/>
    <w:rsid w:val="73713399"/>
    <w:rsid w:val="7376554D"/>
    <w:rsid w:val="7379A4C5"/>
    <w:rsid w:val="737A3A65"/>
    <w:rsid w:val="737F188E"/>
    <w:rsid w:val="7381924B"/>
    <w:rsid w:val="738B6710"/>
    <w:rsid w:val="73915767"/>
    <w:rsid w:val="73C3B743"/>
    <w:rsid w:val="73C6DEFA"/>
    <w:rsid w:val="73D26CEE"/>
    <w:rsid w:val="73DAC798"/>
    <w:rsid w:val="73E401FB"/>
    <w:rsid w:val="73E46D95"/>
    <w:rsid w:val="73F427C0"/>
    <w:rsid w:val="73F455D2"/>
    <w:rsid w:val="741D267B"/>
    <w:rsid w:val="74284F53"/>
    <w:rsid w:val="744DE5DE"/>
    <w:rsid w:val="746021EF"/>
    <w:rsid w:val="7464BF45"/>
    <w:rsid w:val="747534BB"/>
    <w:rsid w:val="748FD8CD"/>
    <w:rsid w:val="74CD956D"/>
    <w:rsid w:val="74D56C96"/>
    <w:rsid w:val="74D8CCB4"/>
    <w:rsid w:val="74E2EB7E"/>
    <w:rsid w:val="74F439C9"/>
    <w:rsid w:val="74FC204B"/>
    <w:rsid w:val="7504247D"/>
    <w:rsid w:val="75112EB5"/>
    <w:rsid w:val="751D62AC"/>
    <w:rsid w:val="752C24C1"/>
    <w:rsid w:val="752CB6B1"/>
    <w:rsid w:val="753DE853"/>
    <w:rsid w:val="754421C2"/>
    <w:rsid w:val="7546B87C"/>
    <w:rsid w:val="75486EAB"/>
    <w:rsid w:val="754C0E4D"/>
    <w:rsid w:val="758EE5ED"/>
    <w:rsid w:val="75A9B8D0"/>
    <w:rsid w:val="75ACB1BC"/>
    <w:rsid w:val="75DAB0FB"/>
    <w:rsid w:val="75DB61F2"/>
    <w:rsid w:val="760F3D81"/>
    <w:rsid w:val="763740E4"/>
    <w:rsid w:val="7643A065"/>
    <w:rsid w:val="764D6B93"/>
    <w:rsid w:val="766965CE"/>
    <w:rsid w:val="766B7F0F"/>
    <w:rsid w:val="76749D15"/>
    <w:rsid w:val="7689087C"/>
    <w:rsid w:val="7698DDA4"/>
    <w:rsid w:val="76ACFE93"/>
    <w:rsid w:val="76F8F0B8"/>
    <w:rsid w:val="76FB5805"/>
    <w:rsid w:val="770D0316"/>
    <w:rsid w:val="773C12DE"/>
    <w:rsid w:val="774E0C5A"/>
    <w:rsid w:val="775DDCDA"/>
    <w:rsid w:val="776BAAF9"/>
    <w:rsid w:val="7796DDB3"/>
    <w:rsid w:val="7799F8DB"/>
    <w:rsid w:val="779ED6DD"/>
    <w:rsid w:val="77AD5753"/>
    <w:rsid w:val="77B88E86"/>
    <w:rsid w:val="77BA2DC7"/>
    <w:rsid w:val="77BB31B0"/>
    <w:rsid w:val="77E5BAB7"/>
    <w:rsid w:val="78031508"/>
    <w:rsid w:val="78084355"/>
    <w:rsid w:val="7831E9A9"/>
    <w:rsid w:val="783318F2"/>
    <w:rsid w:val="7843E673"/>
    <w:rsid w:val="785A5C93"/>
    <w:rsid w:val="788D2BC1"/>
    <w:rsid w:val="78972866"/>
    <w:rsid w:val="7899C1DA"/>
    <w:rsid w:val="78B1C7B4"/>
    <w:rsid w:val="78C798E3"/>
    <w:rsid w:val="78D78CF6"/>
    <w:rsid w:val="78EA799C"/>
    <w:rsid w:val="78F0BD60"/>
    <w:rsid w:val="78F47490"/>
    <w:rsid w:val="78FA81EF"/>
    <w:rsid w:val="78FAC15A"/>
    <w:rsid w:val="7935C93C"/>
    <w:rsid w:val="7944A030"/>
    <w:rsid w:val="794C8BB8"/>
    <w:rsid w:val="794EEB78"/>
    <w:rsid w:val="7955FE28"/>
    <w:rsid w:val="796977D8"/>
    <w:rsid w:val="796F271F"/>
    <w:rsid w:val="797A5563"/>
    <w:rsid w:val="798D8E16"/>
    <w:rsid w:val="79900BED"/>
    <w:rsid w:val="79A10690"/>
    <w:rsid w:val="79C75E72"/>
    <w:rsid w:val="79CA76A5"/>
    <w:rsid w:val="79D70A58"/>
    <w:rsid w:val="79DA286A"/>
    <w:rsid w:val="79DCA8B5"/>
    <w:rsid w:val="79E8E649"/>
    <w:rsid w:val="79F9677F"/>
    <w:rsid w:val="79FB899C"/>
    <w:rsid w:val="7A174D40"/>
    <w:rsid w:val="7A185684"/>
    <w:rsid w:val="7A1A5E72"/>
    <w:rsid w:val="7A26419D"/>
    <w:rsid w:val="7A37A08B"/>
    <w:rsid w:val="7A634AC3"/>
    <w:rsid w:val="7A7B15DB"/>
    <w:rsid w:val="7AA57493"/>
    <w:rsid w:val="7AA71BD3"/>
    <w:rsid w:val="7ABA338E"/>
    <w:rsid w:val="7AD2779A"/>
    <w:rsid w:val="7AD8830B"/>
    <w:rsid w:val="7B106177"/>
    <w:rsid w:val="7B3644F1"/>
    <w:rsid w:val="7B71D591"/>
    <w:rsid w:val="7BBAECA6"/>
    <w:rsid w:val="7BBCA298"/>
    <w:rsid w:val="7BCDBCEF"/>
    <w:rsid w:val="7BFF1B24"/>
    <w:rsid w:val="7C0D619A"/>
    <w:rsid w:val="7C1D216A"/>
    <w:rsid w:val="7C1E0490"/>
    <w:rsid w:val="7C28EAD6"/>
    <w:rsid w:val="7C296737"/>
    <w:rsid w:val="7C4105B3"/>
    <w:rsid w:val="7C564F17"/>
    <w:rsid w:val="7C57274C"/>
    <w:rsid w:val="7C57D43C"/>
    <w:rsid w:val="7C632DF4"/>
    <w:rsid w:val="7C72E511"/>
    <w:rsid w:val="7C88032B"/>
    <w:rsid w:val="7CA8C01F"/>
    <w:rsid w:val="7CC5AAB6"/>
    <w:rsid w:val="7CD21552"/>
    <w:rsid w:val="7CE04112"/>
    <w:rsid w:val="7CEAF3ED"/>
    <w:rsid w:val="7CF3587C"/>
    <w:rsid w:val="7D04917E"/>
    <w:rsid w:val="7D20870B"/>
    <w:rsid w:val="7D287491"/>
    <w:rsid w:val="7D3B5412"/>
    <w:rsid w:val="7D537586"/>
    <w:rsid w:val="7D583590"/>
    <w:rsid w:val="7D6AB8A6"/>
    <w:rsid w:val="7D84E737"/>
    <w:rsid w:val="7D8538D7"/>
    <w:rsid w:val="7D8887CC"/>
    <w:rsid w:val="7D96220E"/>
    <w:rsid w:val="7DADF857"/>
    <w:rsid w:val="7DBEBB46"/>
    <w:rsid w:val="7DC279B7"/>
    <w:rsid w:val="7E0C200A"/>
    <w:rsid w:val="7E0EB572"/>
    <w:rsid w:val="7E17864B"/>
    <w:rsid w:val="7E331545"/>
    <w:rsid w:val="7E4DC686"/>
    <w:rsid w:val="7E6D079D"/>
    <w:rsid w:val="7E7477B3"/>
    <w:rsid w:val="7E83A87E"/>
    <w:rsid w:val="7EC8ED8A"/>
    <w:rsid w:val="7EE4322E"/>
    <w:rsid w:val="7EEF036B"/>
    <w:rsid w:val="7EF28D68"/>
    <w:rsid w:val="7EF293E3"/>
    <w:rsid w:val="7EF2F093"/>
    <w:rsid w:val="7EF5DCE3"/>
    <w:rsid w:val="7F175C56"/>
    <w:rsid w:val="7F19D2B7"/>
    <w:rsid w:val="7F36DA67"/>
    <w:rsid w:val="7F4F928A"/>
    <w:rsid w:val="7F576919"/>
    <w:rsid w:val="7F585A4C"/>
    <w:rsid w:val="7F6A1DEF"/>
    <w:rsid w:val="7F6C9426"/>
    <w:rsid w:val="7FAE12B1"/>
    <w:rsid w:val="7FBB8B67"/>
    <w:rsid w:val="7FC09B95"/>
    <w:rsid w:val="7FC3ED98"/>
    <w:rsid w:val="7FD434FF"/>
    <w:rsid w:val="7FE119B8"/>
    <w:rsid w:val="7FFACF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971DE0-FA3A-40FA-BE4D-B0F91BF40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uk-UA" w:eastAsia="uk-U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5FAE3"/>
    <w:rPr>
      <w:sz w:val="24"/>
      <w:szCs w:val="24"/>
      <w:lang w:eastAsia="en-US"/>
    </w:rPr>
  </w:style>
  <w:style w:type="paragraph" w:styleId="1">
    <w:name w:val="heading 1"/>
    <w:basedOn w:val="a"/>
    <w:next w:val="a"/>
    <w:link w:val="10"/>
    <w:uiPriority w:val="9"/>
    <w:qFormat/>
    <w:rsid w:val="00A5FAE3"/>
    <w:pPr>
      <w:keepNext/>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5FAE3"/>
    <w:pPr>
      <w:keepNext/>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A5FAE3"/>
    <w:pPr>
      <w:keepNext/>
      <w:spacing w:before="40"/>
      <w:outlineLvl w:val="2"/>
    </w:pPr>
    <w:rPr>
      <w:rFonts w:asciiTheme="majorHAnsi" w:eastAsiaTheme="majorEastAsia" w:hAnsiTheme="majorHAnsi" w:cstheme="majorBidi"/>
      <w:color w:val="1F4D78"/>
    </w:rPr>
  </w:style>
  <w:style w:type="paragraph" w:styleId="4">
    <w:name w:val="heading 4"/>
    <w:basedOn w:val="a"/>
    <w:next w:val="a"/>
    <w:link w:val="40"/>
    <w:uiPriority w:val="9"/>
    <w:unhideWhenUsed/>
    <w:qFormat/>
    <w:rsid w:val="00A5FAE3"/>
    <w:pPr>
      <w:keepNext/>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A5FAE3"/>
    <w:pPr>
      <w:keepNext/>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A5FAE3"/>
    <w:pPr>
      <w:keepNext/>
      <w:spacing w:before="40"/>
      <w:outlineLvl w:val="5"/>
    </w:pPr>
    <w:rPr>
      <w:rFonts w:asciiTheme="majorHAnsi" w:eastAsiaTheme="majorEastAsia" w:hAnsiTheme="majorHAnsi" w:cstheme="majorBidi"/>
      <w:color w:val="1F4D78"/>
    </w:rPr>
  </w:style>
  <w:style w:type="paragraph" w:styleId="7">
    <w:name w:val="heading 7"/>
    <w:basedOn w:val="a"/>
    <w:next w:val="a"/>
    <w:link w:val="70"/>
    <w:uiPriority w:val="9"/>
    <w:unhideWhenUsed/>
    <w:qFormat/>
    <w:rsid w:val="00A5FAE3"/>
    <w:pPr>
      <w:keepNext/>
      <w:spacing w:before="40"/>
      <w:outlineLvl w:val="6"/>
    </w:pPr>
    <w:rPr>
      <w:rFonts w:asciiTheme="majorHAnsi" w:eastAsiaTheme="majorEastAsia" w:hAnsiTheme="majorHAnsi" w:cstheme="majorBidi"/>
      <w:i/>
      <w:iCs/>
      <w:color w:val="1F4D78"/>
    </w:rPr>
  </w:style>
  <w:style w:type="paragraph" w:styleId="8">
    <w:name w:val="heading 8"/>
    <w:basedOn w:val="a"/>
    <w:next w:val="a"/>
    <w:link w:val="80"/>
    <w:uiPriority w:val="9"/>
    <w:unhideWhenUsed/>
    <w:qFormat/>
    <w:rsid w:val="00A5FAE3"/>
    <w:pPr>
      <w:keepNext/>
      <w:spacing w:before="4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A5FAE3"/>
    <w:pPr>
      <w:keepNext/>
      <w:spacing w:before="4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E0DEC"/>
    <w:rPr>
      <w:u w:val="single"/>
    </w:rPr>
  </w:style>
  <w:style w:type="table" w:customStyle="1" w:styleId="TableNormal1">
    <w:name w:val="Table Normal1"/>
    <w:rsid w:val="00AE0DEC"/>
    <w:tblPr>
      <w:tblInd w:w="0" w:type="dxa"/>
      <w:tblCellMar>
        <w:top w:w="0" w:type="dxa"/>
        <w:left w:w="0" w:type="dxa"/>
        <w:bottom w:w="0" w:type="dxa"/>
        <w:right w:w="0" w:type="dxa"/>
      </w:tblCellMar>
    </w:tblPr>
  </w:style>
  <w:style w:type="paragraph" w:customStyle="1" w:styleId="a4">
    <w:name w:val="Колонтитули"/>
    <w:rsid w:val="00AE0DEC"/>
    <w:pPr>
      <w:tabs>
        <w:tab w:val="right" w:pos="9020"/>
      </w:tabs>
    </w:pPr>
    <w:rPr>
      <w:rFonts w:ascii="Helvetica Neue" w:hAnsi="Helvetica Neue" w:cs="Arial Unicode MS"/>
      <w:color w:val="000000"/>
      <w:sz w:val="24"/>
      <w:szCs w:val="24"/>
    </w:rPr>
  </w:style>
  <w:style w:type="paragraph" w:styleId="a5">
    <w:name w:val="Body Text"/>
    <w:link w:val="a6"/>
    <w:rsid w:val="00AE0DEC"/>
    <w:rPr>
      <w:rFonts w:ascii="Calibri" w:hAnsi="Calibri" w:cs="Arial Unicode MS"/>
      <w:color w:val="000000"/>
      <w:sz w:val="24"/>
      <w:szCs w:val="24"/>
      <w:u w:color="000000"/>
    </w:rPr>
  </w:style>
  <w:style w:type="paragraph" w:customStyle="1" w:styleId="a7">
    <w:name w:val="Стандартний"/>
    <w:rsid w:val="00AE0DEC"/>
    <w:pPr>
      <w:spacing w:before="160" w:line="288" w:lineRule="auto"/>
    </w:pPr>
    <w:rPr>
      <w:rFonts w:ascii="Helvetica Neue" w:eastAsia="Helvetica Neue" w:hAnsi="Helvetica Neue" w:cs="Helvetica Neue"/>
      <w:color w:val="000000"/>
      <w:sz w:val="24"/>
      <w:szCs w:val="24"/>
    </w:rPr>
  </w:style>
  <w:style w:type="paragraph" w:customStyle="1" w:styleId="rvps2">
    <w:name w:val="rvps2"/>
    <w:rsid w:val="00AE0DEC"/>
    <w:pPr>
      <w:spacing w:before="100" w:after="100"/>
    </w:pPr>
    <w:rPr>
      <w:rFonts w:cs="Arial Unicode MS"/>
      <w:color w:val="000000"/>
      <w:sz w:val="24"/>
      <w:szCs w:val="24"/>
      <w:u w:color="000000"/>
    </w:rPr>
  </w:style>
  <w:style w:type="paragraph" w:styleId="a8">
    <w:name w:val="annotation text"/>
    <w:basedOn w:val="a"/>
    <w:link w:val="a9"/>
    <w:uiPriority w:val="99"/>
    <w:unhideWhenUsed/>
    <w:rsid w:val="00A5FAE3"/>
    <w:rPr>
      <w:sz w:val="20"/>
      <w:szCs w:val="20"/>
    </w:rPr>
  </w:style>
  <w:style w:type="character" w:customStyle="1" w:styleId="a9">
    <w:name w:val="Текст примітки Знак"/>
    <w:basedOn w:val="a0"/>
    <w:link w:val="a8"/>
    <w:uiPriority w:val="99"/>
    <w:rsid w:val="00A5FAE3"/>
    <w:rPr>
      <w:noProof w:val="0"/>
      <w:lang w:val="uk-UA" w:eastAsia="en-US"/>
    </w:rPr>
  </w:style>
  <w:style w:type="character" w:styleId="aa">
    <w:name w:val="annotation reference"/>
    <w:basedOn w:val="a0"/>
    <w:uiPriority w:val="99"/>
    <w:semiHidden/>
    <w:unhideWhenUsed/>
    <w:rsid w:val="00AE0DEC"/>
    <w:rPr>
      <w:sz w:val="16"/>
      <w:szCs w:val="16"/>
    </w:rPr>
  </w:style>
  <w:style w:type="paragraph" w:styleId="ab">
    <w:name w:val="Balloon Text"/>
    <w:basedOn w:val="a"/>
    <w:link w:val="ac"/>
    <w:uiPriority w:val="99"/>
    <w:semiHidden/>
    <w:unhideWhenUsed/>
    <w:rsid w:val="00A5FAE3"/>
    <w:rPr>
      <w:rFonts w:ascii="Segoe UI" w:hAnsi="Segoe UI" w:cs="Segoe UI"/>
      <w:sz w:val="18"/>
      <w:szCs w:val="18"/>
    </w:rPr>
  </w:style>
  <w:style w:type="character" w:customStyle="1" w:styleId="ac">
    <w:name w:val="Текст у виносці Знак"/>
    <w:basedOn w:val="a0"/>
    <w:link w:val="ab"/>
    <w:uiPriority w:val="99"/>
    <w:semiHidden/>
    <w:rsid w:val="00A5FAE3"/>
    <w:rPr>
      <w:rFonts w:ascii="Segoe UI" w:eastAsia="Arial Unicode MS" w:hAnsi="Segoe UI" w:cs="Segoe UI"/>
      <w:noProof w:val="0"/>
      <w:sz w:val="18"/>
      <w:szCs w:val="18"/>
      <w:lang w:val="uk-UA" w:eastAsia="en-US"/>
    </w:rPr>
  </w:style>
  <w:style w:type="paragraph" w:styleId="ad">
    <w:name w:val="annotation subject"/>
    <w:basedOn w:val="a8"/>
    <w:next w:val="a8"/>
    <w:link w:val="ae"/>
    <w:uiPriority w:val="99"/>
    <w:semiHidden/>
    <w:unhideWhenUsed/>
    <w:rsid w:val="00A5FAE3"/>
    <w:rPr>
      <w:b/>
      <w:bCs/>
    </w:rPr>
  </w:style>
  <w:style w:type="character" w:customStyle="1" w:styleId="ae">
    <w:name w:val="Тема примітки Знак"/>
    <w:basedOn w:val="a9"/>
    <w:link w:val="ad"/>
    <w:uiPriority w:val="99"/>
    <w:semiHidden/>
    <w:rsid w:val="00A5FAE3"/>
    <w:rPr>
      <w:b/>
      <w:bCs/>
      <w:noProof w:val="0"/>
      <w:lang w:val="uk-UA" w:eastAsia="en-US"/>
    </w:rPr>
  </w:style>
  <w:style w:type="paragraph" w:styleId="af">
    <w:name w:val="Normal (Web)"/>
    <w:basedOn w:val="a"/>
    <w:uiPriority w:val="99"/>
    <w:unhideWhenUsed/>
    <w:rsid w:val="00A5FAE3"/>
    <w:pPr>
      <w:spacing w:beforeAutospacing="1" w:afterAutospacing="1"/>
    </w:pPr>
    <w:rPr>
      <w:rFonts w:eastAsia="Times New Roman"/>
      <w:lang w:eastAsia="uk-UA"/>
    </w:rPr>
  </w:style>
  <w:style w:type="paragraph" w:styleId="af0">
    <w:name w:val="Title"/>
    <w:basedOn w:val="a"/>
    <w:next w:val="a"/>
    <w:link w:val="af1"/>
    <w:uiPriority w:val="10"/>
    <w:qFormat/>
    <w:rsid w:val="00A5FAE3"/>
    <w:pPr>
      <w:contextualSpacing/>
    </w:pPr>
    <w:rPr>
      <w:rFonts w:asciiTheme="majorHAnsi" w:eastAsiaTheme="majorEastAsia" w:hAnsiTheme="majorHAnsi" w:cstheme="majorBidi"/>
      <w:sz w:val="56"/>
      <w:szCs w:val="56"/>
    </w:rPr>
  </w:style>
  <w:style w:type="paragraph" w:styleId="af2">
    <w:name w:val="Subtitle"/>
    <w:basedOn w:val="a"/>
    <w:next w:val="a"/>
    <w:link w:val="af3"/>
    <w:uiPriority w:val="11"/>
    <w:qFormat/>
    <w:rsid w:val="00A5FAE3"/>
    <w:rPr>
      <w:rFonts w:eastAsiaTheme="minorEastAsia"/>
      <w:color w:val="5A5A5A"/>
    </w:rPr>
  </w:style>
  <w:style w:type="paragraph" w:styleId="af4">
    <w:name w:val="Quote"/>
    <w:basedOn w:val="a"/>
    <w:next w:val="a"/>
    <w:link w:val="af5"/>
    <w:uiPriority w:val="29"/>
    <w:qFormat/>
    <w:rsid w:val="00A5FAE3"/>
    <w:pPr>
      <w:spacing w:before="200"/>
      <w:ind w:left="864" w:right="864"/>
      <w:jc w:val="center"/>
    </w:pPr>
    <w:rPr>
      <w:i/>
      <w:iCs/>
      <w:color w:val="404040" w:themeColor="text1" w:themeTint="BF"/>
    </w:rPr>
  </w:style>
  <w:style w:type="paragraph" w:styleId="af6">
    <w:name w:val="Intense Quote"/>
    <w:basedOn w:val="a"/>
    <w:next w:val="a"/>
    <w:link w:val="af7"/>
    <w:uiPriority w:val="30"/>
    <w:qFormat/>
    <w:rsid w:val="00A5FAE3"/>
    <w:pPr>
      <w:spacing w:before="360" w:after="360"/>
      <w:ind w:left="864" w:right="864"/>
      <w:jc w:val="center"/>
    </w:pPr>
    <w:rPr>
      <w:i/>
      <w:iCs/>
      <w:color w:val="5B9BD5" w:themeColor="accent1"/>
    </w:rPr>
  </w:style>
  <w:style w:type="paragraph" w:styleId="af8">
    <w:name w:val="List Paragraph"/>
    <w:basedOn w:val="a"/>
    <w:uiPriority w:val="34"/>
    <w:qFormat/>
    <w:rsid w:val="00A5FAE3"/>
    <w:pPr>
      <w:ind w:left="720"/>
      <w:contextualSpacing/>
    </w:pPr>
  </w:style>
  <w:style w:type="character" w:customStyle="1" w:styleId="10">
    <w:name w:val="Заголовок 1 Знак"/>
    <w:basedOn w:val="a0"/>
    <w:link w:val="1"/>
    <w:uiPriority w:val="9"/>
    <w:rsid w:val="00A5FAE3"/>
    <w:rPr>
      <w:rFonts w:asciiTheme="majorHAnsi" w:eastAsiaTheme="majorEastAsia" w:hAnsiTheme="majorHAnsi" w:cstheme="majorBidi"/>
      <w:noProof w:val="0"/>
      <w:color w:val="2E74B5" w:themeColor="accent1" w:themeShade="BF"/>
      <w:sz w:val="32"/>
      <w:szCs w:val="32"/>
      <w:lang w:val="uk-UA"/>
    </w:rPr>
  </w:style>
  <w:style w:type="character" w:customStyle="1" w:styleId="20">
    <w:name w:val="Заголовок 2 Знак"/>
    <w:basedOn w:val="a0"/>
    <w:link w:val="2"/>
    <w:uiPriority w:val="9"/>
    <w:rsid w:val="00A5FAE3"/>
    <w:rPr>
      <w:rFonts w:asciiTheme="majorHAnsi" w:eastAsiaTheme="majorEastAsia" w:hAnsiTheme="majorHAnsi" w:cstheme="majorBidi"/>
      <w:noProof w:val="0"/>
      <w:color w:val="2E74B5" w:themeColor="accent1" w:themeShade="BF"/>
      <w:sz w:val="26"/>
      <w:szCs w:val="26"/>
      <w:lang w:val="uk-UA"/>
    </w:rPr>
  </w:style>
  <w:style w:type="character" w:customStyle="1" w:styleId="30">
    <w:name w:val="Заголовок 3 Знак"/>
    <w:basedOn w:val="a0"/>
    <w:link w:val="3"/>
    <w:uiPriority w:val="9"/>
    <w:rsid w:val="00A5FAE3"/>
    <w:rPr>
      <w:rFonts w:asciiTheme="majorHAnsi" w:eastAsiaTheme="majorEastAsia" w:hAnsiTheme="majorHAnsi" w:cstheme="majorBidi"/>
      <w:noProof w:val="0"/>
      <w:color w:val="1F4D78"/>
      <w:sz w:val="24"/>
      <w:szCs w:val="24"/>
      <w:lang w:val="uk-UA"/>
    </w:rPr>
  </w:style>
  <w:style w:type="character" w:customStyle="1" w:styleId="40">
    <w:name w:val="Заголовок 4 Знак"/>
    <w:basedOn w:val="a0"/>
    <w:link w:val="4"/>
    <w:uiPriority w:val="9"/>
    <w:rsid w:val="00A5FAE3"/>
    <w:rPr>
      <w:rFonts w:asciiTheme="majorHAnsi" w:eastAsiaTheme="majorEastAsia" w:hAnsiTheme="majorHAnsi" w:cstheme="majorBidi"/>
      <w:i/>
      <w:iCs/>
      <w:noProof w:val="0"/>
      <w:color w:val="2E74B5" w:themeColor="accent1" w:themeShade="BF"/>
      <w:lang w:val="uk-UA"/>
    </w:rPr>
  </w:style>
  <w:style w:type="character" w:customStyle="1" w:styleId="50">
    <w:name w:val="Заголовок 5 Знак"/>
    <w:basedOn w:val="a0"/>
    <w:link w:val="5"/>
    <w:uiPriority w:val="9"/>
    <w:rsid w:val="00A5FAE3"/>
    <w:rPr>
      <w:rFonts w:asciiTheme="majorHAnsi" w:eastAsiaTheme="majorEastAsia" w:hAnsiTheme="majorHAnsi" w:cstheme="majorBidi"/>
      <w:noProof w:val="0"/>
      <w:color w:val="2E74B5" w:themeColor="accent1" w:themeShade="BF"/>
      <w:lang w:val="uk-UA"/>
    </w:rPr>
  </w:style>
  <w:style w:type="character" w:customStyle="1" w:styleId="60">
    <w:name w:val="Заголовок 6 Знак"/>
    <w:basedOn w:val="a0"/>
    <w:link w:val="6"/>
    <w:uiPriority w:val="9"/>
    <w:rsid w:val="00A5FAE3"/>
    <w:rPr>
      <w:rFonts w:asciiTheme="majorHAnsi" w:eastAsiaTheme="majorEastAsia" w:hAnsiTheme="majorHAnsi" w:cstheme="majorBidi"/>
      <w:noProof w:val="0"/>
      <w:color w:val="1F4D78"/>
      <w:lang w:val="uk-UA"/>
    </w:rPr>
  </w:style>
  <w:style w:type="character" w:customStyle="1" w:styleId="70">
    <w:name w:val="Заголовок 7 Знак"/>
    <w:basedOn w:val="a0"/>
    <w:link w:val="7"/>
    <w:uiPriority w:val="9"/>
    <w:rsid w:val="00A5FAE3"/>
    <w:rPr>
      <w:rFonts w:asciiTheme="majorHAnsi" w:eastAsiaTheme="majorEastAsia" w:hAnsiTheme="majorHAnsi" w:cstheme="majorBidi"/>
      <w:i/>
      <w:iCs/>
      <w:noProof w:val="0"/>
      <w:color w:val="1F4D78"/>
      <w:lang w:val="uk-UA"/>
    </w:rPr>
  </w:style>
  <w:style w:type="character" w:customStyle="1" w:styleId="80">
    <w:name w:val="Заголовок 8 Знак"/>
    <w:basedOn w:val="a0"/>
    <w:link w:val="8"/>
    <w:uiPriority w:val="9"/>
    <w:rsid w:val="00A5FAE3"/>
    <w:rPr>
      <w:rFonts w:asciiTheme="majorHAnsi" w:eastAsiaTheme="majorEastAsia" w:hAnsiTheme="majorHAnsi" w:cstheme="majorBidi"/>
      <w:noProof w:val="0"/>
      <w:color w:val="272727"/>
      <w:sz w:val="21"/>
      <w:szCs w:val="21"/>
      <w:lang w:val="uk-UA"/>
    </w:rPr>
  </w:style>
  <w:style w:type="character" w:customStyle="1" w:styleId="90">
    <w:name w:val="Заголовок 9 Знак"/>
    <w:basedOn w:val="a0"/>
    <w:link w:val="9"/>
    <w:uiPriority w:val="9"/>
    <w:rsid w:val="00A5FAE3"/>
    <w:rPr>
      <w:rFonts w:asciiTheme="majorHAnsi" w:eastAsiaTheme="majorEastAsia" w:hAnsiTheme="majorHAnsi" w:cstheme="majorBidi"/>
      <w:i/>
      <w:iCs/>
      <w:noProof w:val="0"/>
      <w:color w:val="272727"/>
      <w:sz w:val="21"/>
      <w:szCs w:val="21"/>
      <w:lang w:val="uk-UA"/>
    </w:rPr>
  </w:style>
  <w:style w:type="character" w:customStyle="1" w:styleId="af1">
    <w:name w:val="Назва Знак"/>
    <w:basedOn w:val="a0"/>
    <w:link w:val="af0"/>
    <w:uiPriority w:val="10"/>
    <w:rsid w:val="00A5FAE3"/>
    <w:rPr>
      <w:rFonts w:asciiTheme="majorHAnsi" w:eastAsiaTheme="majorEastAsia" w:hAnsiTheme="majorHAnsi" w:cstheme="majorBidi"/>
      <w:noProof w:val="0"/>
      <w:sz w:val="56"/>
      <w:szCs w:val="56"/>
      <w:lang w:val="uk-UA"/>
    </w:rPr>
  </w:style>
  <w:style w:type="character" w:customStyle="1" w:styleId="af3">
    <w:name w:val="Підзаголовок Знак"/>
    <w:basedOn w:val="a0"/>
    <w:link w:val="af2"/>
    <w:uiPriority w:val="11"/>
    <w:rsid w:val="00A5FAE3"/>
    <w:rPr>
      <w:rFonts w:ascii="Times New Roman" w:eastAsiaTheme="minorEastAsia" w:hAnsi="Times New Roman" w:cs="Times New Roman"/>
      <w:noProof w:val="0"/>
      <w:color w:val="5A5A5A"/>
      <w:lang w:val="uk-UA"/>
    </w:rPr>
  </w:style>
  <w:style w:type="character" w:customStyle="1" w:styleId="af5">
    <w:name w:val="Цитата Знак"/>
    <w:basedOn w:val="a0"/>
    <w:link w:val="af4"/>
    <w:uiPriority w:val="29"/>
    <w:rsid w:val="00A5FAE3"/>
    <w:rPr>
      <w:i/>
      <w:iCs/>
      <w:noProof w:val="0"/>
      <w:color w:val="404040" w:themeColor="text1" w:themeTint="BF"/>
      <w:lang w:val="uk-UA"/>
    </w:rPr>
  </w:style>
  <w:style w:type="character" w:customStyle="1" w:styleId="af7">
    <w:name w:val="Насичена цитата Знак"/>
    <w:basedOn w:val="a0"/>
    <w:link w:val="af6"/>
    <w:uiPriority w:val="30"/>
    <w:rsid w:val="00A5FAE3"/>
    <w:rPr>
      <w:i/>
      <w:iCs/>
      <w:noProof w:val="0"/>
      <w:color w:val="5B9BD5" w:themeColor="accent1"/>
      <w:lang w:val="uk-UA"/>
    </w:rPr>
  </w:style>
  <w:style w:type="paragraph" w:styleId="11">
    <w:name w:val="toc 1"/>
    <w:basedOn w:val="a"/>
    <w:next w:val="a"/>
    <w:uiPriority w:val="39"/>
    <w:unhideWhenUsed/>
    <w:rsid w:val="00A5FAE3"/>
    <w:pPr>
      <w:spacing w:after="100"/>
    </w:pPr>
  </w:style>
  <w:style w:type="paragraph" w:styleId="21">
    <w:name w:val="toc 2"/>
    <w:basedOn w:val="a"/>
    <w:next w:val="a"/>
    <w:uiPriority w:val="39"/>
    <w:unhideWhenUsed/>
    <w:rsid w:val="00A5FAE3"/>
    <w:pPr>
      <w:spacing w:after="100"/>
      <w:ind w:left="220"/>
    </w:pPr>
  </w:style>
  <w:style w:type="paragraph" w:styleId="31">
    <w:name w:val="toc 3"/>
    <w:basedOn w:val="a"/>
    <w:next w:val="a"/>
    <w:uiPriority w:val="39"/>
    <w:unhideWhenUsed/>
    <w:rsid w:val="00A5FAE3"/>
    <w:pPr>
      <w:spacing w:after="100"/>
      <w:ind w:left="440"/>
    </w:pPr>
  </w:style>
  <w:style w:type="paragraph" w:styleId="41">
    <w:name w:val="toc 4"/>
    <w:basedOn w:val="a"/>
    <w:next w:val="a"/>
    <w:uiPriority w:val="39"/>
    <w:unhideWhenUsed/>
    <w:rsid w:val="00A5FAE3"/>
    <w:pPr>
      <w:spacing w:after="100"/>
      <w:ind w:left="660"/>
    </w:pPr>
  </w:style>
  <w:style w:type="paragraph" w:styleId="51">
    <w:name w:val="toc 5"/>
    <w:basedOn w:val="a"/>
    <w:next w:val="a"/>
    <w:uiPriority w:val="39"/>
    <w:unhideWhenUsed/>
    <w:rsid w:val="00A5FAE3"/>
    <w:pPr>
      <w:spacing w:after="100"/>
      <w:ind w:left="880"/>
    </w:pPr>
  </w:style>
  <w:style w:type="paragraph" w:styleId="61">
    <w:name w:val="toc 6"/>
    <w:basedOn w:val="a"/>
    <w:next w:val="a"/>
    <w:uiPriority w:val="39"/>
    <w:unhideWhenUsed/>
    <w:rsid w:val="00A5FAE3"/>
    <w:pPr>
      <w:spacing w:after="100"/>
      <w:ind w:left="1100"/>
    </w:pPr>
  </w:style>
  <w:style w:type="paragraph" w:styleId="71">
    <w:name w:val="toc 7"/>
    <w:basedOn w:val="a"/>
    <w:next w:val="a"/>
    <w:uiPriority w:val="39"/>
    <w:unhideWhenUsed/>
    <w:rsid w:val="00A5FAE3"/>
    <w:pPr>
      <w:spacing w:after="100"/>
      <w:ind w:left="1320"/>
    </w:pPr>
  </w:style>
  <w:style w:type="paragraph" w:styleId="81">
    <w:name w:val="toc 8"/>
    <w:basedOn w:val="a"/>
    <w:next w:val="a"/>
    <w:uiPriority w:val="39"/>
    <w:unhideWhenUsed/>
    <w:rsid w:val="00A5FAE3"/>
    <w:pPr>
      <w:spacing w:after="100"/>
      <w:ind w:left="1540"/>
    </w:pPr>
  </w:style>
  <w:style w:type="paragraph" w:styleId="91">
    <w:name w:val="toc 9"/>
    <w:basedOn w:val="a"/>
    <w:next w:val="a"/>
    <w:uiPriority w:val="39"/>
    <w:unhideWhenUsed/>
    <w:rsid w:val="00A5FAE3"/>
    <w:pPr>
      <w:spacing w:after="100"/>
      <w:ind w:left="1760"/>
    </w:pPr>
  </w:style>
  <w:style w:type="paragraph" w:styleId="af9">
    <w:name w:val="endnote text"/>
    <w:basedOn w:val="a"/>
    <w:link w:val="afa"/>
    <w:uiPriority w:val="99"/>
    <w:semiHidden/>
    <w:unhideWhenUsed/>
    <w:rsid w:val="00A5FAE3"/>
    <w:rPr>
      <w:sz w:val="20"/>
      <w:szCs w:val="20"/>
    </w:rPr>
  </w:style>
  <w:style w:type="character" w:customStyle="1" w:styleId="afa">
    <w:name w:val="Текст кінцевої виноски Знак"/>
    <w:basedOn w:val="a0"/>
    <w:link w:val="af9"/>
    <w:uiPriority w:val="99"/>
    <w:semiHidden/>
    <w:rsid w:val="00A5FAE3"/>
    <w:rPr>
      <w:noProof w:val="0"/>
      <w:sz w:val="20"/>
      <w:szCs w:val="20"/>
      <w:lang w:val="uk-UA"/>
    </w:rPr>
  </w:style>
  <w:style w:type="paragraph" w:styleId="afb">
    <w:name w:val="footer"/>
    <w:basedOn w:val="a"/>
    <w:link w:val="afc"/>
    <w:uiPriority w:val="99"/>
    <w:unhideWhenUsed/>
    <w:rsid w:val="00A5FAE3"/>
    <w:pPr>
      <w:tabs>
        <w:tab w:val="center" w:pos="4680"/>
        <w:tab w:val="right" w:pos="9360"/>
      </w:tabs>
    </w:pPr>
  </w:style>
  <w:style w:type="character" w:customStyle="1" w:styleId="afc">
    <w:name w:val="Нижній колонтитул Знак"/>
    <w:basedOn w:val="a0"/>
    <w:link w:val="afb"/>
    <w:uiPriority w:val="99"/>
    <w:rsid w:val="00A5FAE3"/>
    <w:rPr>
      <w:noProof w:val="0"/>
      <w:lang w:val="uk-UA"/>
    </w:rPr>
  </w:style>
  <w:style w:type="paragraph" w:styleId="afd">
    <w:name w:val="footnote text"/>
    <w:basedOn w:val="a"/>
    <w:link w:val="afe"/>
    <w:uiPriority w:val="99"/>
    <w:semiHidden/>
    <w:unhideWhenUsed/>
    <w:rsid w:val="00A5FAE3"/>
    <w:rPr>
      <w:sz w:val="20"/>
      <w:szCs w:val="20"/>
    </w:rPr>
  </w:style>
  <w:style w:type="character" w:customStyle="1" w:styleId="afe">
    <w:name w:val="Текст виноски Знак"/>
    <w:basedOn w:val="a0"/>
    <w:link w:val="afd"/>
    <w:uiPriority w:val="99"/>
    <w:semiHidden/>
    <w:rsid w:val="00A5FAE3"/>
    <w:rPr>
      <w:noProof w:val="0"/>
      <w:sz w:val="20"/>
      <w:szCs w:val="20"/>
      <w:lang w:val="uk-UA"/>
    </w:rPr>
  </w:style>
  <w:style w:type="paragraph" w:styleId="aff">
    <w:name w:val="header"/>
    <w:basedOn w:val="a"/>
    <w:link w:val="aff0"/>
    <w:uiPriority w:val="99"/>
    <w:unhideWhenUsed/>
    <w:rsid w:val="00A5FAE3"/>
    <w:pPr>
      <w:tabs>
        <w:tab w:val="center" w:pos="4680"/>
        <w:tab w:val="right" w:pos="9360"/>
      </w:tabs>
    </w:pPr>
  </w:style>
  <w:style w:type="character" w:customStyle="1" w:styleId="aff0">
    <w:name w:val="Верхній колонтитул Знак"/>
    <w:basedOn w:val="a0"/>
    <w:link w:val="aff"/>
    <w:uiPriority w:val="99"/>
    <w:rsid w:val="00A5FAE3"/>
    <w:rPr>
      <w:noProof w:val="0"/>
      <w:lang w:val="uk-UA"/>
    </w:rPr>
  </w:style>
  <w:style w:type="character" w:customStyle="1" w:styleId="12">
    <w:name w:val="Згадати1"/>
    <w:basedOn w:val="a0"/>
    <w:uiPriority w:val="99"/>
    <w:unhideWhenUsed/>
    <w:rsid w:val="00AE0DEC"/>
    <w:rPr>
      <w:color w:val="2B579A"/>
      <w:shd w:val="clear" w:color="auto" w:fill="E6E6E6"/>
    </w:rPr>
  </w:style>
  <w:style w:type="character" w:customStyle="1" w:styleId="a6">
    <w:name w:val="Основний текст Знак"/>
    <w:basedOn w:val="a0"/>
    <w:link w:val="a5"/>
    <w:rsid w:val="00F51CD7"/>
    <w:rPr>
      <w:rFonts w:ascii="Calibri" w:hAnsi="Calibri" w:cs="Arial Unicode MS"/>
      <w:color w:val="000000"/>
      <w:sz w:val="24"/>
      <w:szCs w:val="24"/>
      <w:u w:color="000000"/>
    </w:rPr>
  </w:style>
  <w:style w:type="paragraph" w:styleId="aff1">
    <w:name w:val="No Spacing"/>
    <w:uiPriority w:val="1"/>
    <w:qFormat/>
    <w:rsid w:val="00AC1B35"/>
    <w:rPr>
      <w:sz w:val="24"/>
      <w:szCs w:val="24"/>
      <w:lang w:eastAsia="en-US"/>
    </w:rPr>
  </w:style>
  <w:style w:type="paragraph" w:customStyle="1" w:styleId="commentcontentpara">
    <w:name w:val="commentcontentpara"/>
    <w:basedOn w:val="a"/>
    <w:rsid w:val="009450B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uk-UA"/>
    </w:rPr>
  </w:style>
  <w:style w:type="paragraph" w:styleId="aff2">
    <w:name w:val="Revision"/>
    <w:hidden/>
    <w:uiPriority w:val="99"/>
    <w:semiHidden/>
    <w:rsid w:val="009D511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customStyle="1" w:styleId="paragraph">
    <w:name w:val="paragraph"/>
    <w:basedOn w:val="a"/>
    <w:rsid w:val="001131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uk-UA"/>
    </w:rPr>
  </w:style>
  <w:style w:type="character" w:customStyle="1" w:styleId="normaltextrun">
    <w:name w:val="normaltextrun"/>
    <w:basedOn w:val="a0"/>
    <w:rsid w:val="0011313D"/>
  </w:style>
  <w:style w:type="character" w:customStyle="1" w:styleId="eop">
    <w:name w:val="eop"/>
    <w:basedOn w:val="a0"/>
    <w:rsid w:val="0011313D"/>
  </w:style>
  <w:style w:type="character" w:customStyle="1" w:styleId="spellingerror">
    <w:name w:val="spellingerror"/>
    <w:basedOn w:val="a0"/>
    <w:rsid w:val="00113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225">
      <w:bodyDiv w:val="1"/>
      <w:marLeft w:val="0"/>
      <w:marRight w:val="0"/>
      <w:marTop w:val="0"/>
      <w:marBottom w:val="0"/>
      <w:divBdr>
        <w:top w:val="none" w:sz="0" w:space="0" w:color="auto"/>
        <w:left w:val="none" w:sz="0" w:space="0" w:color="auto"/>
        <w:bottom w:val="none" w:sz="0" w:space="0" w:color="auto"/>
        <w:right w:val="none" w:sz="0" w:space="0" w:color="auto"/>
      </w:divBdr>
    </w:div>
    <w:div w:id="855197576">
      <w:bodyDiv w:val="1"/>
      <w:marLeft w:val="0"/>
      <w:marRight w:val="0"/>
      <w:marTop w:val="0"/>
      <w:marBottom w:val="0"/>
      <w:divBdr>
        <w:top w:val="none" w:sz="0" w:space="0" w:color="auto"/>
        <w:left w:val="none" w:sz="0" w:space="0" w:color="auto"/>
        <w:bottom w:val="none" w:sz="0" w:space="0" w:color="auto"/>
        <w:right w:val="none" w:sz="0" w:space="0" w:color="auto"/>
      </w:divBdr>
    </w:div>
    <w:div w:id="2016348138">
      <w:bodyDiv w:val="1"/>
      <w:marLeft w:val="0"/>
      <w:marRight w:val="0"/>
      <w:marTop w:val="0"/>
      <w:marBottom w:val="0"/>
      <w:divBdr>
        <w:top w:val="none" w:sz="0" w:space="0" w:color="auto"/>
        <w:left w:val="none" w:sz="0" w:space="0" w:color="auto"/>
        <w:bottom w:val="none" w:sz="0" w:space="0" w:color="auto"/>
        <w:right w:val="none" w:sz="0" w:space="0" w:color="auto"/>
      </w:divBdr>
      <w:divsChild>
        <w:div w:id="1984436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9973AAEE0F54141BFC7EAD4A1F237F8" ma:contentTypeVersion="14" ma:contentTypeDescription="Створення нового документа." ma:contentTypeScope="" ma:versionID="fe9afb96a6f4c646d606f00a354593ee">
  <xsd:schema xmlns:xsd="http://www.w3.org/2001/XMLSchema" xmlns:xs="http://www.w3.org/2001/XMLSchema" xmlns:p="http://schemas.microsoft.com/office/2006/metadata/properties" xmlns:ns2="27dff9a0-3b04-40e2-8dd3-6ab6dc86b478" xmlns:ns3="7769de7a-da51-45f5-b064-7908f4393e84" targetNamespace="http://schemas.microsoft.com/office/2006/metadata/properties" ma:root="true" ma:fieldsID="ce7f753098c2a4238345e26de2637b40" ns2:_="" ns3:_="">
    <xsd:import namespace="27dff9a0-3b04-40e2-8dd3-6ab6dc86b478"/>
    <xsd:import namespace="7769de7a-da51-45f5-b064-7908f4393e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dff9a0-3b04-40e2-8dd3-6ab6dc86b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Теги зображень" ma:readOnly="false" ma:fieldId="{5cf76f15-5ced-4ddc-b409-7134ff3c332f}" ma:taxonomyMulti="true" ma:sspId="bae435e6-1f96-4ddc-a5a3-3f8ba16e9e8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69de7a-da51-45f5-b064-7908f4393e84"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16" nillable="true" ma:displayName="Taxonomy Catch All Column" ma:hidden="true" ma:list="{f01c74df-194c-4ed7-9c80-08a8fd2c6cd9}" ma:internalName="TaxCatchAll" ma:showField="CatchAllData" ma:web="7769de7a-da51-45f5-b064-7908f4393e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dff9a0-3b04-40e2-8dd3-6ab6dc86b478">
      <Terms xmlns="http://schemas.microsoft.com/office/infopath/2007/PartnerControls"/>
    </lcf76f155ced4ddcb4097134ff3c332f>
    <TaxCatchAll xmlns="7769de7a-da51-45f5-b064-7908f4393e84" xsi:nil="true"/>
    <SharedWithUsers xmlns="7769de7a-da51-45f5-b064-7908f4393e84">
      <UserInfo>
        <DisplayName>Tetiana Sabadosh</DisplayName>
        <AccountId>61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E6D4D-8C5F-48A8-B409-48156BC67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dff9a0-3b04-40e2-8dd3-6ab6dc86b478"/>
    <ds:schemaRef ds:uri="7769de7a-da51-45f5-b064-7908f4393e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082EB-1B2F-41FE-9FE3-D70B5B1ACDF9}">
  <ds:schemaRefs>
    <ds:schemaRef ds:uri="http://schemas.microsoft.com/office/2006/metadata/properties"/>
    <ds:schemaRef ds:uri="http://schemas.microsoft.com/office/infopath/2007/PartnerControls"/>
    <ds:schemaRef ds:uri="27dff9a0-3b04-40e2-8dd3-6ab6dc86b478"/>
    <ds:schemaRef ds:uri="7769de7a-da51-45f5-b064-7908f4393e84"/>
  </ds:schemaRefs>
</ds:datastoreItem>
</file>

<file path=customXml/itemProps3.xml><?xml version="1.0" encoding="utf-8"?>
<ds:datastoreItem xmlns:ds="http://schemas.openxmlformats.org/officeDocument/2006/customXml" ds:itemID="{76A4A6E6-DD94-4B26-A704-CB8D88EF6B79}">
  <ds:schemaRefs>
    <ds:schemaRef ds:uri="http://schemas.microsoft.com/sharepoint/v3/contenttype/forms"/>
  </ds:schemaRefs>
</ds:datastoreItem>
</file>

<file path=customXml/itemProps4.xml><?xml version="1.0" encoding="utf-8"?>
<ds:datastoreItem xmlns:ds="http://schemas.openxmlformats.org/officeDocument/2006/customXml" ds:itemID="{E19840E9-25F2-4B2C-BC5C-D87D8D9B3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30231</Words>
  <Characters>17233</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dc:creator>
  <cp:keywords/>
  <dc:description/>
  <cp:lastModifiedBy>Мруга Марина Рашидівна</cp:lastModifiedBy>
  <cp:revision>7</cp:revision>
  <dcterms:created xsi:type="dcterms:W3CDTF">2023-08-14T09:08:00Z</dcterms:created>
  <dcterms:modified xsi:type="dcterms:W3CDTF">2023-08-18T12:23:00Z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0x01010049973AAEE0F54141BFC7EAD4A1F237F8</vt:lpwstr>
  </property>
  <property fmtid="{D5CDD505-2E9C-101B-9397-08002B2CF9AE}" pid="3" name="MediaServiceImageTags">
    <vt:lpwstr/>
  </property>
</Properties>
</file>